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8E05B">
      <w:pPr>
        <w:widowControl/>
        <w:spacing w:line="0" w:lineRule="atLeast"/>
        <w:jc w:val="center"/>
        <w:rPr>
          <w:rFonts w:hint="eastAsia" w:eastAsia="方正小标宋简体"/>
          <w:bCs/>
          <w:color w:val="000000"/>
          <w:kern w:val="0"/>
          <w:sz w:val="44"/>
          <w:szCs w:val="36"/>
        </w:rPr>
      </w:pPr>
      <w:r>
        <w:rPr>
          <w:rFonts w:hint="eastAsia" w:eastAsia="方正小标宋简体"/>
          <w:bCs/>
          <w:color w:val="000000"/>
          <w:kern w:val="0"/>
          <w:sz w:val="44"/>
          <w:szCs w:val="36"/>
          <w:lang w:val="en-US" w:eastAsia="zh-CN"/>
        </w:rPr>
        <w:t>汕头市荣信商事调解中心</w:t>
      </w:r>
    </w:p>
    <w:p w14:paraId="0BF8DC0A">
      <w:pPr>
        <w:widowControl/>
        <w:spacing w:line="0" w:lineRule="atLeast"/>
        <w:jc w:val="center"/>
        <w:rPr>
          <w:rFonts w:ascii="楷体_GB2312" w:eastAsia="楷体_GB2312"/>
          <w:bCs/>
          <w:color w:val="000000"/>
          <w:kern w:val="0"/>
          <w:sz w:val="32"/>
          <w:szCs w:val="32"/>
        </w:rPr>
      </w:pPr>
      <w:r>
        <w:rPr>
          <w:rFonts w:hint="eastAsia" w:eastAsia="方正小标宋简体"/>
          <w:bCs/>
          <w:color w:val="000000"/>
          <w:kern w:val="0"/>
          <w:sz w:val="44"/>
          <w:szCs w:val="36"/>
        </w:rPr>
        <w:t>送达地址确认书</w:t>
      </w:r>
    </w:p>
    <w:tbl>
      <w:tblPr>
        <w:tblStyle w:val="8"/>
        <w:tblW w:w="101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0"/>
        <w:gridCol w:w="1337"/>
        <w:gridCol w:w="2699"/>
        <w:gridCol w:w="400"/>
        <w:gridCol w:w="592"/>
        <w:gridCol w:w="728"/>
        <w:gridCol w:w="3184"/>
      </w:tblGrid>
      <w:tr w14:paraId="5846C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exact"/>
          <w:jc w:val="center"/>
        </w:trPr>
        <w:tc>
          <w:tcPr>
            <w:tcW w:w="1220" w:type="dxa"/>
            <w:tcBorders>
              <w:tl2br w:val="nil"/>
              <w:tr2bl w:val="nil"/>
            </w:tcBorders>
            <w:tcMar>
              <w:top w:w="0" w:type="dxa"/>
              <w:left w:w="108" w:type="dxa"/>
              <w:bottom w:w="0" w:type="dxa"/>
              <w:right w:w="108" w:type="dxa"/>
            </w:tcMar>
            <w:vAlign w:val="center"/>
          </w:tcPr>
          <w:p w14:paraId="55FBB677">
            <w:pPr>
              <w:widowControl/>
              <w:spacing w:line="315" w:lineRule="atLeast"/>
              <w:jc w:val="center"/>
              <w:rPr>
                <w:rFonts w:eastAsia="仿宋_GB2312"/>
                <w:kern w:val="0"/>
              </w:rPr>
            </w:pPr>
            <w:r>
              <w:rPr>
                <w:rFonts w:eastAsia="仿宋_GB2312"/>
                <w:kern w:val="0"/>
              </w:rPr>
              <w:t>案号</w:t>
            </w:r>
          </w:p>
        </w:tc>
        <w:tc>
          <w:tcPr>
            <w:tcW w:w="4036" w:type="dxa"/>
            <w:gridSpan w:val="2"/>
            <w:tcBorders>
              <w:tl2br w:val="nil"/>
              <w:tr2bl w:val="nil"/>
            </w:tcBorders>
            <w:tcMar>
              <w:top w:w="0" w:type="dxa"/>
              <w:left w:w="108" w:type="dxa"/>
              <w:bottom w:w="0" w:type="dxa"/>
              <w:right w:w="108" w:type="dxa"/>
            </w:tcMar>
          </w:tcPr>
          <w:p w14:paraId="0D262E47">
            <w:pPr>
              <w:widowControl/>
              <w:spacing w:line="315" w:lineRule="atLeast"/>
              <w:jc w:val="left"/>
              <w:rPr>
                <w:rFonts w:eastAsia="仿宋_GB2312"/>
                <w:kern w:val="0"/>
              </w:rPr>
            </w:pPr>
          </w:p>
        </w:tc>
        <w:tc>
          <w:tcPr>
            <w:tcW w:w="992" w:type="dxa"/>
            <w:gridSpan w:val="2"/>
            <w:tcBorders>
              <w:tl2br w:val="nil"/>
              <w:tr2bl w:val="nil"/>
            </w:tcBorders>
            <w:vAlign w:val="center"/>
          </w:tcPr>
          <w:p w14:paraId="1EC97AFE">
            <w:pPr>
              <w:widowControl/>
              <w:spacing w:line="315" w:lineRule="atLeast"/>
              <w:jc w:val="center"/>
              <w:rPr>
                <w:rFonts w:eastAsia="仿宋_GB2312"/>
                <w:kern w:val="0"/>
              </w:rPr>
            </w:pPr>
            <w:r>
              <w:rPr>
                <w:rFonts w:eastAsia="仿宋_GB2312"/>
                <w:kern w:val="0"/>
              </w:rPr>
              <w:t>案由</w:t>
            </w:r>
          </w:p>
        </w:tc>
        <w:tc>
          <w:tcPr>
            <w:tcW w:w="3912" w:type="dxa"/>
            <w:gridSpan w:val="2"/>
            <w:tcBorders>
              <w:tl2br w:val="nil"/>
              <w:tr2bl w:val="nil"/>
            </w:tcBorders>
          </w:tcPr>
          <w:p w14:paraId="1EC1F089">
            <w:pPr>
              <w:widowControl/>
              <w:spacing w:line="315" w:lineRule="atLeast"/>
              <w:jc w:val="left"/>
              <w:rPr>
                <w:rFonts w:eastAsia="仿宋_GB2312"/>
                <w:kern w:val="0"/>
              </w:rPr>
            </w:pPr>
          </w:p>
        </w:tc>
      </w:tr>
      <w:tr w14:paraId="31962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7" w:hRule="atLeast"/>
          <w:jc w:val="center"/>
        </w:trPr>
        <w:tc>
          <w:tcPr>
            <w:tcW w:w="1220" w:type="dxa"/>
            <w:tcBorders>
              <w:bottom w:val="single" w:color="auto" w:sz="4" w:space="0"/>
              <w:tl2br w:val="nil"/>
              <w:tr2bl w:val="nil"/>
            </w:tcBorders>
            <w:tcMar>
              <w:top w:w="0" w:type="dxa"/>
              <w:left w:w="108" w:type="dxa"/>
              <w:bottom w:w="0" w:type="dxa"/>
              <w:right w:w="108" w:type="dxa"/>
            </w:tcMar>
          </w:tcPr>
          <w:p w14:paraId="34575B43">
            <w:pPr>
              <w:widowControl/>
              <w:spacing w:line="315" w:lineRule="atLeast"/>
              <w:jc w:val="both"/>
              <w:rPr>
                <w:rFonts w:eastAsia="仿宋_GB2312"/>
                <w:b/>
                <w:kern w:val="0"/>
                <w:sz w:val="28"/>
              </w:rPr>
            </w:pPr>
          </w:p>
          <w:p w14:paraId="3861A9B0">
            <w:pPr>
              <w:widowControl/>
              <w:spacing w:line="315" w:lineRule="atLeast"/>
              <w:jc w:val="center"/>
              <w:rPr>
                <w:rFonts w:eastAsia="仿宋_GB2312"/>
                <w:b/>
                <w:kern w:val="0"/>
                <w:sz w:val="28"/>
              </w:rPr>
            </w:pPr>
            <w:r>
              <w:rPr>
                <w:rFonts w:eastAsia="仿宋_GB2312"/>
                <w:b/>
                <w:kern w:val="0"/>
                <w:sz w:val="28"/>
              </w:rPr>
              <w:t>告</w:t>
            </w:r>
          </w:p>
          <w:p w14:paraId="0FC48CCD">
            <w:pPr>
              <w:widowControl/>
              <w:spacing w:line="315" w:lineRule="atLeast"/>
              <w:jc w:val="center"/>
              <w:rPr>
                <w:rFonts w:eastAsia="仿宋_GB2312"/>
                <w:b/>
                <w:kern w:val="0"/>
                <w:sz w:val="28"/>
              </w:rPr>
            </w:pPr>
            <w:r>
              <w:rPr>
                <w:rFonts w:eastAsia="仿宋_GB2312"/>
                <w:b/>
                <w:kern w:val="0"/>
                <w:sz w:val="28"/>
              </w:rPr>
              <w:t>知</w:t>
            </w:r>
          </w:p>
          <w:p w14:paraId="11558091">
            <w:pPr>
              <w:widowControl/>
              <w:spacing w:line="315" w:lineRule="atLeast"/>
              <w:jc w:val="center"/>
              <w:rPr>
                <w:rFonts w:eastAsia="仿宋_GB2312"/>
                <w:b/>
                <w:kern w:val="0"/>
                <w:sz w:val="28"/>
              </w:rPr>
            </w:pPr>
            <w:r>
              <w:rPr>
                <w:rFonts w:eastAsia="仿宋_GB2312"/>
                <w:b/>
                <w:kern w:val="0"/>
                <w:sz w:val="28"/>
              </w:rPr>
              <w:t>事</w:t>
            </w:r>
          </w:p>
          <w:p w14:paraId="4A494202">
            <w:pPr>
              <w:widowControl/>
              <w:spacing w:line="315" w:lineRule="atLeast"/>
              <w:jc w:val="center"/>
              <w:rPr>
                <w:rFonts w:eastAsia="仿宋_GB2312"/>
                <w:kern w:val="0"/>
              </w:rPr>
            </w:pPr>
            <w:r>
              <w:rPr>
                <w:rFonts w:eastAsia="仿宋_GB2312"/>
                <w:b/>
                <w:kern w:val="0"/>
                <w:sz w:val="28"/>
              </w:rPr>
              <w:t>项</w:t>
            </w:r>
          </w:p>
        </w:tc>
        <w:tc>
          <w:tcPr>
            <w:tcW w:w="8940" w:type="dxa"/>
            <w:gridSpan w:val="6"/>
            <w:tcBorders>
              <w:bottom w:val="single" w:color="auto" w:sz="4" w:space="0"/>
              <w:tl2br w:val="nil"/>
              <w:tr2bl w:val="nil"/>
            </w:tcBorders>
            <w:tcMar>
              <w:top w:w="0" w:type="dxa"/>
              <w:left w:w="108" w:type="dxa"/>
              <w:bottom w:w="0" w:type="dxa"/>
              <w:right w:w="108" w:type="dxa"/>
            </w:tcMar>
          </w:tcPr>
          <w:p w14:paraId="0B0147AC">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eastAsia="仿宋_GB2312"/>
                <w:kern w:val="0"/>
                <w:sz w:val="22"/>
                <w:szCs w:val="22"/>
              </w:rPr>
            </w:pPr>
            <w:r>
              <w:rPr>
                <w:rFonts w:hint="eastAsia" w:eastAsia="仿宋_GB2312"/>
                <w:kern w:val="0"/>
                <w:sz w:val="22"/>
                <w:szCs w:val="22"/>
              </w:rPr>
              <w:t>1.</w:t>
            </w:r>
            <w:r>
              <w:rPr>
                <w:rFonts w:hint="eastAsia" w:eastAsia="仿宋_GB2312"/>
                <w:b/>
                <w:bCs/>
                <w:kern w:val="0"/>
                <w:sz w:val="22"/>
                <w:szCs w:val="22"/>
              </w:rPr>
              <w:t>【诚信提供送达地址】</w:t>
            </w:r>
            <w:r>
              <w:rPr>
                <w:rFonts w:eastAsia="仿宋_GB2312"/>
                <w:kern w:val="0"/>
                <w:sz w:val="22"/>
                <w:szCs w:val="22"/>
              </w:rPr>
              <w:t>当事人</w:t>
            </w:r>
            <w:r>
              <w:rPr>
                <w:rFonts w:hint="eastAsia" w:eastAsia="仿宋_GB2312"/>
                <w:kern w:val="0"/>
                <w:sz w:val="22"/>
                <w:szCs w:val="22"/>
              </w:rPr>
              <w:t>及</w:t>
            </w:r>
            <w:r>
              <w:rPr>
                <w:rFonts w:eastAsia="仿宋_GB2312"/>
                <w:kern w:val="0"/>
                <w:sz w:val="22"/>
                <w:szCs w:val="22"/>
              </w:rPr>
              <w:t>其代理人</w:t>
            </w:r>
            <w:r>
              <w:rPr>
                <w:rFonts w:hint="eastAsia" w:eastAsia="仿宋_GB2312"/>
                <w:kern w:val="0"/>
                <w:sz w:val="22"/>
                <w:szCs w:val="22"/>
              </w:rPr>
              <w:t>应遵循诚实信用原则，</w:t>
            </w:r>
            <w:r>
              <w:rPr>
                <w:rFonts w:eastAsia="仿宋_GB2312"/>
                <w:kern w:val="0"/>
                <w:sz w:val="22"/>
                <w:szCs w:val="22"/>
              </w:rPr>
              <w:t>如实填写本确认书的有关事项</w:t>
            </w:r>
            <w:r>
              <w:rPr>
                <w:rFonts w:hint="eastAsia" w:eastAsia="仿宋_GB2312"/>
                <w:kern w:val="0"/>
                <w:sz w:val="22"/>
                <w:szCs w:val="22"/>
              </w:rPr>
              <w:t>。委托</w:t>
            </w:r>
            <w:r>
              <w:rPr>
                <w:rFonts w:eastAsia="仿宋_GB2312"/>
                <w:kern w:val="0"/>
                <w:sz w:val="22"/>
                <w:szCs w:val="22"/>
              </w:rPr>
              <w:t>代理人进行诉讼</w:t>
            </w:r>
            <w:r>
              <w:rPr>
                <w:rFonts w:hint="eastAsia" w:eastAsia="仿宋_GB2312"/>
                <w:kern w:val="0"/>
                <w:sz w:val="22"/>
                <w:szCs w:val="22"/>
                <w:lang w:eastAsia="zh-CN"/>
              </w:rPr>
              <w:t>、</w:t>
            </w:r>
            <w:r>
              <w:rPr>
                <w:rFonts w:hint="eastAsia" w:eastAsia="仿宋_GB2312"/>
                <w:kern w:val="0"/>
                <w:sz w:val="22"/>
                <w:szCs w:val="22"/>
                <w:lang w:val="en-US" w:eastAsia="zh-CN"/>
              </w:rPr>
              <w:t>调解</w:t>
            </w:r>
            <w:r>
              <w:rPr>
                <w:rFonts w:eastAsia="仿宋_GB2312"/>
                <w:kern w:val="0"/>
                <w:sz w:val="22"/>
                <w:szCs w:val="22"/>
              </w:rPr>
              <w:t>的，</w:t>
            </w:r>
            <w:r>
              <w:rPr>
                <w:rFonts w:hint="eastAsia" w:eastAsia="仿宋_GB2312"/>
                <w:kern w:val="0"/>
                <w:sz w:val="22"/>
                <w:szCs w:val="22"/>
              </w:rPr>
              <w:t>其在本确认书上的签字确认，</w:t>
            </w:r>
            <w:r>
              <w:rPr>
                <w:rFonts w:eastAsia="仿宋_GB2312"/>
                <w:kern w:val="0"/>
                <w:sz w:val="22"/>
                <w:szCs w:val="22"/>
              </w:rPr>
              <w:t>效力及于当事人</w:t>
            </w:r>
            <w:r>
              <w:rPr>
                <w:rFonts w:hint="eastAsia" w:eastAsia="仿宋_GB2312"/>
                <w:kern w:val="0"/>
                <w:sz w:val="22"/>
                <w:szCs w:val="22"/>
              </w:rPr>
              <w:t>。</w:t>
            </w:r>
          </w:p>
          <w:p w14:paraId="11B33D67">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eastAsia="仿宋_GB2312"/>
                <w:kern w:val="0"/>
                <w:sz w:val="22"/>
                <w:szCs w:val="22"/>
              </w:rPr>
            </w:pPr>
            <w:r>
              <w:rPr>
                <w:rFonts w:hint="eastAsia" w:eastAsia="仿宋_GB2312"/>
                <w:kern w:val="0"/>
                <w:sz w:val="22"/>
                <w:szCs w:val="22"/>
              </w:rPr>
              <w:t>2.</w:t>
            </w:r>
            <w:r>
              <w:rPr>
                <w:rFonts w:hint="eastAsia" w:eastAsia="仿宋_GB2312"/>
                <w:b/>
                <w:bCs/>
                <w:kern w:val="0"/>
                <w:sz w:val="22"/>
                <w:szCs w:val="22"/>
              </w:rPr>
              <w:t>【送达地址的适用范围】</w:t>
            </w:r>
            <w:r>
              <w:rPr>
                <w:rFonts w:hint="eastAsia" w:eastAsia="仿宋_GB2312"/>
                <w:kern w:val="0"/>
                <w:sz w:val="22"/>
                <w:szCs w:val="22"/>
              </w:rPr>
              <w:t>送达地址</w:t>
            </w:r>
            <w:r>
              <w:rPr>
                <w:rFonts w:eastAsia="仿宋_GB2312"/>
                <w:sz w:val="22"/>
                <w:szCs w:val="22"/>
              </w:rPr>
              <w:t>一经确认</w:t>
            </w:r>
            <w:r>
              <w:rPr>
                <w:rFonts w:hint="eastAsia" w:eastAsia="仿宋_GB2312"/>
                <w:sz w:val="22"/>
                <w:szCs w:val="22"/>
              </w:rPr>
              <w:t>，</w:t>
            </w:r>
            <w:r>
              <w:rPr>
                <w:rFonts w:eastAsia="仿宋_GB2312"/>
                <w:sz w:val="22"/>
                <w:szCs w:val="22"/>
              </w:rPr>
              <w:t>即</w:t>
            </w:r>
            <w:r>
              <w:rPr>
                <w:rFonts w:eastAsia="仿宋_GB2312"/>
                <w:kern w:val="0"/>
                <w:sz w:val="22"/>
                <w:szCs w:val="22"/>
              </w:rPr>
              <w:t>可用于</w:t>
            </w:r>
            <w:r>
              <w:rPr>
                <w:rFonts w:hint="eastAsia" w:eastAsia="仿宋_GB2312"/>
                <w:kern w:val="0"/>
                <w:sz w:val="22"/>
                <w:szCs w:val="22"/>
              </w:rPr>
              <w:t>本案</w:t>
            </w:r>
            <w:r>
              <w:rPr>
                <w:rFonts w:eastAsia="仿宋_GB2312"/>
                <w:kern w:val="0"/>
                <w:sz w:val="22"/>
                <w:szCs w:val="22"/>
              </w:rPr>
              <w:t>一审、二审、</w:t>
            </w:r>
            <w:r>
              <w:rPr>
                <w:rFonts w:hint="eastAsia" w:eastAsia="仿宋_GB2312"/>
                <w:kern w:val="0"/>
                <w:sz w:val="22"/>
                <w:szCs w:val="22"/>
              </w:rPr>
              <w:t>审判监督</w:t>
            </w:r>
            <w:r>
              <w:rPr>
                <w:rFonts w:eastAsia="仿宋_GB2312"/>
                <w:kern w:val="0"/>
                <w:sz w:val="22"/>
                <w:szCs w:val="22"/>
              </w:rPr>
              <w:t>（含申诉、申请再审）以及执行</w:t>
            </w:r>
            <w:r>
              <w:rPr>
                <w:rFonts w:hint="eastAsia" w:eastAsia="仿宋_GB2312"/>
                <w:kern w:val="0"/>
                <w:sz w:val="22"/>
                <w:szCs w:val="22"/>
              </w:rPr>
              <w:t>等各项</w:t>
            </w:r>
            <w:r>
              <w:rPr>
                <w:rFonts w:eastAsia="仿宋_GB2312"/>
                <w:kern w:val="0"/>
                <w:sz w:val="22"/>
                <w:szCs w:val="22"/>
              </w:rPr>
              <w:t>程序。</w:t>
            </w:r>
          </w:p>
          <w:p w14:paraId="39FFFF86">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eastAsia="仿宋_GB2312"/>
                <w:kern w:val="0"/>
                <w:sz w:val="22"/>
                <w:szCs w:val="22"/>
              </w:rPr>
            </w:pPr>
            <w:r>
              <w:rPr>
                <w:rFonts w:hint="eastAsia" w:eastAsia="仿宋_GB2312"/>
                <w:kern w:val="0"/>
                <w:sz w:val="22"/>
                <w:szCs w:val="22"/>
              </w:rPr>
              <w:t>3.</w:t>
            </w:r>
            <w:r>
              <w:rPr>
                <w:rFonts w:hint="eastAsia" w:eastAsia="仿宋_GB2312"/>
                <w:b/>
                <w:bCs/>
                <w:kern w:val="0"/>
                <w:sz w:val="22"/>
                <w:szCs w:val="22"/>
              </w:rPr>
              <w:t>【送达地址变更的告知义务】</w:t>
            </w:r>
            <w:r>
              <w:rPr>
                <w:rFonts w:hint="eastAsia" w:eastAsia="仿宋_GB2312"/>
                <w:kern w:val="0"/>
                <w:sz w:val="22"/>
                <w:szCs w:val="22"/>
              </w:rPr>
              <w:t>当事人</w:t>
            </w:r>
            <w:r>
              <w:rPr>
                <w:rFonts w:eastAsia="仿宋_GB2312"/>
                <w:kern w:val="0"/>
                <w:sz w:val="22"/>
                <w:szCs w:val="22"/>
              </w:rPr>
              <w:t>填写的</w:t>
            </w:r>
            <w:r>
              <w:rPr>
                <w:rFonts w:hint="eastAsia" w:eastAsia="仿宋_GB2312"/>
                <w:kern w:val="0"/>
                <w:sz w:val="22"/>
                <w:szCs w:val="22"/>
              </w:rPr>
              <w:t>送达地址</w:t>
            </w:r>
            <w:r>
              <w:rPr>
                <w:rFonts w:eastAsia="仿宋_GB2312"/>
                <w:kern w:val="0"/>
                <w:sz w:val="22"/>
                <w:szCs w:val="22"/>
              </w:rPr>
              <w:t>如有变更，应当及时</w:t>
            </w:r>
            <w:r>
              <w:rPr>
                <w:rFonts w:hint="eastAsia" w:eastAsia="仿宋_GB2312"/>
                <w:kern w:val="0"/>
                <w:sz w:val="22"/>
                <w:szCs w:val="22"/>
              </w:rPr>
              <w:t>书面</w:t>
            </w:r>
            <w:r>
              <w:rPr>
                <w:rFonts w:eastAsia="仿宋_GB2312"/>
                <w:kern w:val="0"/>
                <w:sz w:val="22"/>
                <w:szCs w:val="22"/>
              </w:rPr>
              <w:t>告知</w:t>
            </w:r>
            <w:r>
              <w:rPr>
                <w:rFonts w:hint="eastAsia" w:eastAsia="仿宋_GB2312"/>
                <w:kern w:val="0"/>
                <w:sz w:val="22"/>
                <w:szCs w:val="22"/>
                <w:lang w:val="en-US" w:eastAsia="zh-CN"/>
              </w:rPr>
              <w:t>调解中心/</w:t>
            </w:r>
            <w:r>
              <w:rPr>
                <w:rFonts w:eastAsia="仿宋_GB2312"/>
                <w:kern w:val="0"/>
                <w:sz w:val="22"/>
                <w:szCs w:val="22"/>
              </w:rPr>
              <w:t>人民法院；</w:t>
            </w:r>
            <w:r>
              <w:rPr>
                <w:rFonts w:hint="eastAsia" w:eastAsia="仿宋_GB2312"/>
                <w:kern w:val="0"/>
                <w:sz w:val="22"/>
                <w:szCs w:val="22"/>
              </w:rPr>
              <w:t>未书面变更的，以原确认的地址为送达地址。</w:t>
            </w:r>
          </w:p>
          <w:p w14:paraId="374380E2">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eastAsia="仿宋_GB2312"/>
                <w:kern w:val="0"/>
                <w:sz w:val="22"/>
                <w:szCs w:val="22"/>
              </w:rPr>
            </w:pPr>
            <w:r>
              <w:rPr>
                <w:rFonts w:hint="eastAsia" w:eastAsia="仿宋_GB2312"/>
                <w:kern w:val="0"/>
                <w:sz w:val="22"/>
                <w:szCs w:val="22"/>
              </w:rPr>
              <w:t>如以委托代理人的地址为送达地址，当变更、撤销授权委托时，应及时书面告知新的送达地址，否则原确认的送达地址继续有效。</w:t>
            </w:r>
          </w:p>
          <w:p w14:paraId="6BBBF1EF">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eastAsia="仿宋_GB2312"/>
                <w:kern w:val="0"/>
                <w:sz w:val="22"/>
                <w:szCs w:val="22"/>
              </w:rPr>
            </w:pPr>
            <w:r>
              <w:rPr>
                <w:rFonts w:hint="eastAsia" w:eastAsia="仿宋_GB2312"/>
                <w:kern w:val="0"/>
                <w:sz w:val="22"/>
                <w:szCs w:val="22"/>
              </w:rPr>
              <w:t>4.</w:t>
            </w:r>
            <w:r>
              <w:rPr>
                <w:rFonts w:hint="eastAsia" w:eastAsia="仿宋_GB2312"/>
                <w:b/>
                <w:bCs/>
                <w:kern w:val="0"/>
                <w:sz w:val="22"/>
                <w:szCs w:val="22"/>
              </w:rPr>
              <w:t>【未准确提供送达地址的法律风险】</w:t>
            </w:r>
            <w:r>
              <w:rPr>
                <w:rFonts w:hint="eastAsia" w:eastAsia="仿宋_GB2312"/>
                <w:kern w:val="0"/>
                <w:sz w:val="22"/>
                <w:szCs w:val="22"/>
              </w:rPr>
              <w:t>因当事人提供或确认的地址不准确、拒不提供送达地址、送达地址变更未</w:t>
            </w:r>
            <w:r>
              <w:rPr>
                <w:rFonts w:eastAsia="仿宋_GB2312"/>
                <w:kern w:val="0"/>
                <w:sz w:val="22"/>
                <w:szCs w:val="22"/>
              </w:rPr>
              <w:t>及时</w:t>
            </w:r>
            <w:r>
              <w:rPr>
                <w:rFonts w:hint="eastAsia" w:eastAsia="仿宋_GB2312"/>
                <w:kern w:val="0"/>
                <w:sz w:val="22"/>
                <w:szCs w:val="22"/>
              </w:rPr>
              <w:t>书面</w:t>
            </w:r>
            <w:r>
              <w:rPr>
                <w:rFonts w:eastAsia="仿宋_GB2312"/>
                <w:kern w:val="0"/>
                <w:sz w:val="22"/>
                <w:szCs w:val="22"/>
              </w:rPr>
              <w:t>告知</w:t>
            </w:r>
            <w:r>
              <w:rPr>
                <w:rFonts w:hint="eastAsia" w:eastAsia="仿宋_GB2312"/>
                <w:kern w:val="0"/>
                <w:sz w:val="22"/>
                <w:szCs w:val="22"/>
                <w:lang w:val="en-US" w:eastAsia="zh-CN"/>
              </w:rPr>
              <w:t>调解中心/</w:t>
            </w:r>
            <w:r>
              <w:rPr>
                <w:rFonts w:hint="eastAsia" w:eastAsia="仿宋_GB2312"/>
                <w:kern w:val="0"/>
                <w:sz w:val="22"/>
                <w:szCs w:val="22"/>
              </w:rPr>
              <w:t>人民法院、受送达人本人或受送达人指定的代收人拒绝签收，</w:t>
            </w:r>
            <w:r>
              <w:rPr>
                <w:rFonts w:eastAsia="仿宋_GB2312"/>
                <w:kern w:val="0"/>
                <w:sz w:val="22"/>
                <w:szCs w:val="22"/>
              </w:rPr>
              <w:t>导致诉讼文书</w:t>
            </w:r>
            <w:r>
              <w:rPr>
                <w:rFonts w:hint="eastAsia" w:eastAsia="仿宋_GB2312"/>
                <w:kern w:val="0"/>
                <w:sz w:val="22"/>
                <w:szCs w:val="22"/>
              </w:rPr>
              <w:t>未能被受送达人实际接收的，直接送达的，文书留在确认的地址之日为送达之日；邮寄送达的，文书退回之日为送达之日</w:t>
            </w:r>
            <w:r>
              <w:rPr>
                <w:rFonts w:eastAsia="仿宋_GB2312"/>
                <w:kern w:val="0"/>
                <w:sz w:val="22"/>
                <w:szCs w:val="22"/>
              </w:rPr>
              <w:t>。</w:t>
            </w:r>
          </w:p>
          <w:p w14:paraId="34DA1EE9">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hint="eastAsia" w:eastAsia="仿宋_GB2312"/>
                <w:kern w:val="0"/>
                <w:sz w:val="22"/>
                <w:szCs w:val="22"/>
              </w:rPr>
            </w:pPr>
            <w:r>
              <w:rPr>
                <w:rFonts w:hint="eastAsia" w:eastAsia="仿宋_GB2312"/>
                <w:kern w:val="0"/>
                <w:sz w:val="22"/>
                <w:szCs w:val="22"/>
                <w:lang w:val="en-US" w:eastAsia="zh-CN"/>
              </w:rPr>
              <w:t>5</w:t>
            </w:r>
            <w:r>
              <w:rPr>
                <w:rFonts w:hint="eastAsia" w:eastAsia="仿宋_GB2312"/>
                <w:kern w:val="0"/>
                <w:sz w:val="22"/>
                <w:szCs w:val="22"/>
              </w:rPr>
              <w:t>.</w:t>
            </w:r>
            <w:r>
              <w:rPr>
                <w:rFonts w:hint="eastAsia" w:eastAsia="仿宋_GB2312"/>
                <w:b/>
                <w:bCs/>
                <w:kern w:val="0"/>
                <w:sz w:val="22"/>
                <w:szCs w:val="22"/>
              </w:rPr>
              <w:t>【电子送达的特别提醒】</w:t>
            </w:r>
            <w:r>
              <w:rPr>
                <w:rFonts w:hint="eastAsia" w:eastAsia="仿宋_GB2312"/>
                <w:bCs/>
                <w:kern w:val="0"/>
                <w:sz w:val="22"/>
                <w:szCs w:val="22"/>
              </w:rPr>
              <w:t>诉</w:t>
            </w:r>
            <w:r>
              <w:rPr>
                <w:rFonts w:hint="eastAsia" w:eastAsia="仿宋_GB2312"/>
                <w:kern w:val="0"/>
                <w:sz w:val="22"/>
                <w:szCs w:val="22"/>
              </w:rPr>
              <w:t>讼文书通过电子方式送达的，送达信息到达受送达人的特定系统的日期为送达日期。为保障您的诉讼权益，请及时登陆邮箱查收并下载诉讼文书。</w:t>
            </w:r>
          </w:p>
          <w:p w14:paraId="6DAAF7B0">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hint="eastAsia" w:eastAsia="仿宋_GB2312"/>
                <w:kern w:val="0"/>
                <w:sz w:val="24"/>
              </w:rPr>
            </w:pPr>
            <w:r>
              <w:rPr>
                <w:rFonts w:hint="eastAsia" w:eastAsia="仿宋_GB2312"/>
                <w:kern w:val="0"/>
                <w:sz w:val="22"/>
                <w:szCs w:val="22"/>
                <w:lang w:val="en-US" w:eastAsia="zh-CN"/>
              </w:rPr>
              <w:t>6</w:t>
            </w:r>
            <w:r>
              <w:rPr>
                <w:rFonts w:hint="eastAsia" w:eastAsia="仿宋_GB2312"/>
                <w:kern w:val="0"/>
                <w:sz w:val="22"/>
                <w:szCs w:val="22"/>
              </w:rPr>
              <w:t>、有关送达的法律规定，见本《确认书》背面。</w:t>
            </w:r>
          </w:p>
        </w:tc>
      </w:tr>
      <w:tr w14:paraId="6F5F5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17"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2FAF7F2B">
            <w:pPr>
              <w:widowControl/>
              <w:jc w:val="center"/>
              <w:rPr>
                <w:rFonts w:eastAsia="仿宋_GB2312"/>
                <w:kern w:val="0"/>
              </w:rPr>
            </w:pPr>
          </w:p>
        </w:tc>
        <w:tc>
          <w:tcPr>
            <w:tcW w:w="443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B1B8FF">
            <w:pPr>
              <w:widowControl/>
              <w:ind w:firstLine="1687" w:firstLineChars="700"/>
              <w:rPr>
                <w:rFonts w:eastAsia="仿宋_GB2312"/>
                <w:b/>
                <w:bCs/>
                <w:kern w:val="0"/>
              </w:rPr>
            </w:pPr>
            <w:r>
              <w:rPr>
                <w:rFonts w:eastAsia="仿宋_GB2312"/>
                <w:b/>
                <w:bCs/>
                <w:kern w:val="0"/>
                <w:sz w:val="24"/>
              </w:rPr>
              <w:t>当事人</w:t>
            </w:r>
          </w:p>
        </w:tc>
        <w:tc>
          <w:tcPr>
            <w:tcW w:w="4504" w:type="dxa"/>
            <w:gridSpan w:val="3"/>
            <w:tcBorders>
              <w:top w:val="single" w:color="auto" w:sz="4" w:space="0"/>
              <w:left w:val="single" w:color="auto" w:sz="4" w:space="0"/>
              <w:bottom w:val="single" w:color="auto" w:sz="4" w:space="0"/>
              <w:right w:val="single" w:color="auto" w:sz="4" w:space="0"/>
            </w:tcBorders>
            <w:vAlign w:val="center"/>
          </w:tcPr>
          <w:p w14:paraId="18BF453F">
            <w:pPr>
              <w:widowControl/>
              <w:spacing w:line="360" w:lineRule="auto"/>
              <w:jc w:val="center"/>
              <w:rPr>
                <w:rFonts w:eastAsia="仿宋_GB2312"/>
                <w:b/>
                <w:bCs/>
                <w:kern w:val="0"/>
                <w:sz w:val="24"/>
              </w:rPr>
            </w:pPr>
            <w:r>
              <w:rPr>
                <w:rFonts w:eastAsia="仿宋_GB2312"/>
                <w:b/>
                <w:bCs/>
                <w:kern w:val="0"/>
                <w:sz w:val="24"/>
              </w:rPr>
              <w:t>代理人</w:t>
            </w:r>
          </w:p>
        </w:tc>
      </w:tr>
      <w:tr w14:paraId="5A0E7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23"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5D7D396E">
            <w:pPr>
              <w:widowControl/>
              <w:jc w:val="center"/>
              <w:rPr>
                <w:rFonts w:eastAsia="仿宋_GB2312"/>
                <w:kern w:val="0"/>
              </w:rPr>
            </w:pPr>
            <w:r>
              <w:rPr>
                <w:rFonts w:hint="eastAsia" w:eastAsia="仿宋_GB2312"/>
                <w:kern w:val="0"/>
                <w:sz w:val="22"/>
              </w:rPr>
              <w:t>姓名/名称</w:t>
            </w:r>
          </w:p>
        </w:tc>
        <w:tc>
          <w:tcPr>
            <w:tcW w:w="443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2A0881">
            <w:pPr>
              <w:widowControl/>
              <w:ind w:firstLine="1265" w:firstLineChars="600"/>
              <w:rPr>
                <w:rFonts w:eastAsia="仿宋_GB2312"/>
                <w:b/>
                <w:bCs/>
                <w:kern w:val="0"/>
              </w:rPr>
            </w:pPr>
          </w:p>
        </w:tc>
        <w:tc>
          <w:tcPr>
            <w:tcW w:w="4504" w:type="dxa"/>
            <w:gridSpan w:val="3"/>
            <w:tcBorders>
              <w:top w:val="single" w:color="auto" w:sz="4" w:space="0"/>
              <w:left w:val="single" w:color="auto" w:sz="4" w:space="0"/>
              <w:bottom w:val="single" w:color="auto" w:sz="4" w:space="0"/>
              <w:right w:val="single" w:color="auto" w:sz="4" w:space="0"/>
            </w:tcBorders>
            <w:vAlign w:val="center"/>
          </w:tcPr>
          <w:p w14:paraId="503156B9">
            <w:pPr>
              <w:widowControl/>
              <w:spacing w:line="360" w:lineRule="auto"/>
              <w:jc w:val="center"/>
              <w:rPr>
                <w:rFonts w:eastAsia="仿宋_GB2312"/>
                <w:b/>
                <w:bCs/>
                <w:kern w:val="0"/>
                <w:sz w:val="24"/>
              </w:rPr>
            </w:pPr>
          </w:p>
        </w:tc>
      </w:tr>
      <w:tr w14:paraId="578CC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23"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37EEF658">
            <w:pPr>
              <w:widowControl/>
              <w:jc w:val="center"/>
              <w:rPr>
                <w:rFonts w:eastAsia="仿宋_GB2312"/>
                <w:kern w:val="3"/>
              </w:rPr>
            </w:pPr>
            <w:r>
              <w:rPr>
                <w:rFonts w:eastAsia="仿宋_GB2312"/>
                <w:kern w:val="3"/>
                <w:sz w:val="22"/>
              </w:rPr>
              <w:t>证件号码</w:t>
            </w:r>
          </w:p>
        </w:tc>
        <w:tc>
          <w:tcPr>
            <w:tcW w:w="443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7F13B8">
            <w:pPr>
              <w:widowControl/>
              <w:tabs>
                <w:tab w:val="left" w:pos="2655"/>
              </w:tabs>
              <w:ind w:firstLine="316" w:firstLineChars="150"/>
              <w:jc w:val="center"/>
              <w:rPr>
                <w:rFonts w:eastAsia="仿宋_GB2312"/>
                <w:b/>
                <w:bCs/>
              </w:rPr>
            </w:pPr>
          </w:p>
        </w:tc>
        <w:tc>
          <w:tcPr>
            <w:tcW w:w="4504" w:type="dxa"/>
            <w:gridSpan w:val="3"/>
            <w:tcBorders>
              <w:top w:val="single" w:color="auto" w:sz="4" w:space="0"/>
              <w:left w:val="single" w:color="auto" w:sz="4" w:space="0"/>
              <w:bottom w:val="single" w:color="auto" w:sz="4" w:space="0"/>
              <w:right w:val="single" w:color="auto" w:sz="4" w:space="0"/>
            </w:tcBorders>
            <w:vAlign w:val="center"/>
          </w:tcPr>
          <w:p w14:paraId="534F99C3">
            <w:pPr>
              <w:widowControl/>
              <w:tabs>
                <w:tab w:val="left" w:pos="2655"/>
              </w:tabs>
              <w:ind w:firstLine="304" w:firstLineChars="150"/>
              <w:jc w:val="center"/>
              <w:rPr>
                <w:rFonts w:eastAsia="仿宋_GB2312"/>
                <w:b/>
                <w:bCs/>
                <w:spacing w:val="-4"/>
                <w:kern w:val="0"/>
                <w:position w:val="-6"/>
              </w:rPr>
            </w:pPr>
          </w:p>
        </w:tc>
      </w:tr>
      <w:tr w14:paraId="0AFCC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433" w:hRule="atLeast"/>
          <w:jc w:val="center"/>
        </w:trPr>
        <w:tc>
          <w:tcPr>
            <w:tcW w:w="1220"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vAlign w:val="center"/>
          </w:tcPr>
          <w:p w14:paraId="585D84E4">
            <w:pPr>
              <w:rPr>
                <w:rFonts w:eastAsia="仿宋_GB2312"/>
                <w:b/>
                <w:kern w:val="3"/>
                <w:sz w:val="22"/>
              </w:rPr>
            </w:pPr>
            <w:r>
              <w:rPr>
                <w:rFonts w:hint="eastAsia" w:eastAsia="仿宋_GB2312"/>
                <w:b/>
                <w:kern w:val="3"/>
                <w:sz w:val="22"/>
              </w:rPr>
              <w:t>邮寄送达</w:t>
            </w:r>
          </w:p>
        </w:tc>
        <w:tc>
          <w:tcPr>
            <w:tcW w:w="1337"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5D440BA">
            <w:pPr>
              <w:widowControl/>
              <w:jc w:val="center"/>
              <w:rPr>
                <w:rFonts w:eastAsia="仿宋_GB2312"/>
                <w:bCs/>
                <w:spacing w:val="-4"/>
                <w:kern w:val="0"/>
                <w:position w:val="-6"/>
              </w:rPr>
            </w:pPr>
            <w:r>
              <w:rPr>
                <w:rFonts w:hint="eastAsia" w:eastAsia="仿宋_GB2312"/>
                <w:bCs/>
                <w:spacing w:val="-4"/>
                <w:kern w:val="0"/>
                <w:position w:val="-6"/>
              </w:rPr>
              <w:t>送达地址</w:t>
            </w:r>
          </w:p>
        </w:tc>
        <w:tc>
          <w:tcPr>
            <w:tcW w:w="3099" w:type="dxa"/>
            <w:gridSpan w:val="2"/>
            <w:tcBorders>
              <w:top w:val="single" w:color="auto" w:sz="4" w:space="0"/>
              <w:left w:val="single" w:color="auto" w:sz="4" w:space="0"/>
              <w:right w:val="single" w:color="auto" w:sz="4" w:space="0"/>
            </w:tcBorders>
          </w:tcPr>
          <w:p w14:paraId="2C920FC7">
            <w:pPr>
              <w:widowControl/>
              <w:jc w:val="left"/>
              <w:rPr>
                <w:rFonts w:eastAsia="仿宋_GB2312"/>
                <w:b/>
                <w:bCs/>
                <w:spacing w:val="-4"/>
                <w:kern w:val="0"/>
                <w:position w:val="-6"/>
              </w:rPr>
            </w:pPr>
          </w:p>
        </w:tc>
        <w:tc>
          <w:tcPr>
            <w:tcW w:w="1320" w:type="dxa"/>
            <w:gridSpan w:val="2"/>
            <w:tcBorders>
              <w:top w:val="single" w:color="auto" w:sz="4" w:space="0"/>
              <w:left w:val="single" w:color="auto" w:sz="4" w:space="0"/>
              <w:right w:val="single" w:color="auto" w:sz="4" w:space="0"/>
            </w:tcBorders>
            <w:vAlign w:val="center"/>
          </w:tcPr>
          <w:p w14:paraId="77A6590C">
            <w:pPr>
              <w:widowControl/>
              <w:jc w:val="center"/>
              <w:rPr>
                <w:rFonts w:eastAsia="仿宋_GB2312"/>
                <w:bCs/>
                <w:spacing w:val="-4"/>
                <w:kern w:val="0"/>
                <w:position w:val="-6"/>
                <w:szCs w:val="21"/>
              </w:rPr>
            </w:pPr>
            <w:r>
              <w:rPr>
                <w:rFonts w:hint="eastAsia" w:eastAsia="仿宋_GB2312"/>
                <w:bCs/>
                <w:spacing w:val="-4"/>
                <w:kern w:val="0"/>
                <w:position w:val="-6"/>
                <w:szCs w:val="21"/>
              </w:rPr>
              <w:t>送达地址</w:t>
            </w:r>
          </w:p>
        </w:tc>
        <w:tc>
          <w:tcPr>
            <w:tcW w:w="3184" w:type="dxa"/>
            <w:tcBorders>
              <w:top w:val="single" w:color="auto" w:sz="4" w:space="0"/>
              <w:left w:val="single" w:color="auto" w:sz="4" w:space="0"/>
              <w:right w:val="single" w:color="auto" w:sz="4" w:space="0"/>
            </w:tcBorders>
            <w:vAlign w:val="center"/>
          </w:tcPr>
          <w:p w14:paraId="2F9150C2">
            <w:pPr>
              <w:widowControl/>
              <w:spacing w:line="360" w:lineRule="auto"/>
              <w:jc w:val="center"/>
              <w:rPr>
                <w:rFonts w:eastAsia="仿宋_GB2312"/>
                <w:b/>
                <w:bCs/>
                <w:spacing w:val="-4"/>
                <w:kern w:val="0"/>
                <w:position w:val="-6"/>
                <w:sz w:val="24"/>
              </w:rPr>
            </w:pPr>
          </w:p>
        </w:tc>
      </w:tr>
      <w:tr w14:paraId="24772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0" w:hRule="atLeast"/>
          <w:jc w:val="center"/>
        </w:trPr>
        <w:tc>
          <w:tcPr>
            <w:tcW w:w="1220" w:type="dxa"/>
            <w:vMerge w:val="continue"/>
            <w:tcBorders>
              <w:left w:val="single" w:color="auto" w:sz="4" w:space="0"/>
              <w:right w:val="single" w:color="auto" w:sz="4" w:space="0"/>
              <w:tl2br w:val="nil"/>
              <w:tr2bl w:val="nil"/>
            </w:tcBorders>
            <w:tcMar>
              <w:top w:w="0" w:type="dxa"/>
              <w:left w:w="108" w:type="dxa"/>
              <w:bottom w:w="0" w:type="dxa"/>
              <w:right w:w="108" w:type="dxa"/>
            </w:tcMar>
            <w:vAlign w:val="center"/>
          </w:tcPr>
          <w:p w14:paraId="22D23966">
            <w:pPr>
              <w:rPr>
                <w:rFonts w:eastAsia="仿宋_GB2312"/>
                <w:kern w:val="3"/>
              </w:rPr>
            </w:pPr>
          </w:p>
        </w:tc>
        <w:tc>
          <w:tcPr>
            <w:tcW w:w="1337" w:type="dxa"/>
            <w:tcBorders>
              <w:left w:val="single" w:color="auto" w:sz="4" w:space="0"/>
              <w:right w:val="single" w:color="auto" w:sz="4" w:space="0"/>
            </w:tcBorders>
            <w:tcMar>
              <w:top w:w="0" w:type="dxa"/>
              <w:left w:w="108" w:type="dxa"/>
              <w:bottom w:w="0" w:type="dxa"/>
              <w:right w:w="108" w:type="dxa"/>
            </w:tcMar>
            <w:vAlign w:val="center"/>
          </w:tcPr>
          <w:p w14:paraId="73C78415">
            <w:pPr>
              <w:widowControl/>
              <w:jc w:val="center"/>
              <w:rPr>
                <w:rFonts w:eastAsia="仿宋_GB2312"/>
                <w:bCs/>
                <w:spacing w:val="-4"/>
                <w:kern w:val="0"/>
                <w:position w:val="-6"/>
              </w:rPr>
            </w:pPr>
            <w:r>
              <w:rPr>
                <w:rFonts w:hint="eastAsia" w:eastAsia="仿宋_GB2312"/>
                <w:bCs/>
                <w:spacing w:val="-4"/>
                <w:kern w:val="0"/>
                <w:position w:val="-6"/>
              </w:rPr>
              <w:t>收件人</w:t>
            </w:r>
          </w:p>
        </w:tc>
        <w:tc>
          <w:tcPr>
            <w:tcW w:w="3099" w:type="dxa"/>
            <w:gridSpan w:val="2"/>
            <w:tcBorders>
              <w:left w:val="single" w:color="auto" w:sz="4" w:space="0"/>
              <w:right w:val="single" w:color="auto" w:sz="4" w:space="0"/>
            </w:tcBorders>
          </w:tcPr>
          <w:p w14:paraId="0E86720E">
            <w:pPr>
              <w:widowControl/>
              <w:jc w:val="left"/>
              <w:rPr>
                <w:rFonts w:eastAsia="仿宋_GB2312"/>
                <w:b/>
                <w:bCs/>
                <w:spacing w:val="-4"/>
                <w:kern w:val="0"/>
                <w:position w:val="-6"/>
              </w:rPr>
            </w:pPr>
          </w:p>
        </w:tc>
        <w:tc>
          <w:tcPr>
            <w:tcW w:w="1320" w:type="dxa"/>
            <w:gridSpan w:val="2"/>
            <w:tcBorders>
              <w:left w:val="single" w:color="auto" w:sz="4" w:space="0"/>
              <w:right w:val="single" w:color="auto" w:sz="4" w:space="0"/>
            </w:tcBorders>
            <w:vAlign w:val="center"/>
          </w:tcPr>
          <w:p w14:paraId="78A0BFD4">
            <w:pPr>
              <w:widowControl/>
              <w:jc w:val="center"/>
              <w:rPr>
                <w:rFonts w:eastAsia="仿宋_GB2312"/>
                <w:bCs/>
                <w:spacing w:val="-4"/>
                <w:kern w:val="0"/>
                <w:position w:val="-6"/>
                <w:szCs w:val="21"/>
              </w:rPr>
            </w:pPr>
            <w:r>
              <w:rPr>
                <w:rFonts w:hint="eastAsia" w:eastAsia="仿宋_GB2312"/>
                <w:bCs/>
                <w:spacing w:val="-4"/>
                <w:kern w:val="0"/>
                <w:position w:val="-6"/>
                <w:szCs w:val="21"/>
              </w:rPr>
              <w:t>收件人</w:t>
            </w:r>
          </w:p>
        </w:tc>
        <w:tc>
          <w:tcPr>
            <w:tcW w:w="3184" w:type="dxa"/>
            <w:tcBorders>
              <w:left w:val="single" w:color="auto" w:sz="4" w:space="0"/>
              <w:right w:val="single" w:color="auto" w:sz="4" w:space="0"/>
            </w:tcBorders>
            <w:vAlign w:val="center"/>
          </w:tcPr>
          <w:p w14:paraId="749E2CA3">
            <w:pPr>
              <w:widowControl/>
              <w:spacing w:line="360" w:lineRule="auto"/>
              <w:jc w:val="center"/>
              <w:rPr>
                <w:rFonts w:eastAsia="仿宋_GB2312"/>
                <w:b/>
                <w:bCs/>
                <w:spacing w:val="-4"/>
                <w:kern w:val="0"/>
                <w:position w:val="-6"/>
                <w:sz w:val="24"/>
              </w:rPr>
            </w:pPr>
          </w:p>
        </w:tc>
      </w:tr>
      <w:tr w14:paraId="3FB5B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0" w:hRule="atLeast"/>
          <w:jc w:val="center"/>
        </w:trPr>
        <w:tc>
          <w:tcPr>
            <w:tcW w:w="1220" w:type="dxa"/>
            <w:vMerge w:val="continue"/>
            <w:tcBorders>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14:paraId="4487253E">
            <w:pPr>
              <w:rPr>
                <w:rFonts w:eastAsia="仿宋_GB2312"/>
                <w:kern w:val="3"/>
              </w:rPr>
            </w:pPr>
          </w:p>
        </w:tc>
        <w:tc>
          <w:tcPr>
            <w:tcW w:w="1337"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2164D54">
            <w:pPr>
              <w:widowControl/>
              <w:jc w:val="center"/>
              <w:rPr>
                <w:rFonts w:eastAsia="仿宋_GB2312"/>
                <w:bCs/>
                <w:spacing w:val="-4"/>
                <w:kern w:val="0"/>
                <w:position w:val="-6"/>
              </w:rPr>
            </w:pPr>
            <w:r>
              <w:rPr>
                <w:rFonts w:hint="eastAsia" w:eastAsia="仿宋_GB2312"/>
                <w:bCs/>
                <w:spacing w:val="-4"/>
                <w:kern w:val="0"/>
                <w:position w:val="-6"/>
              </w:rPr>
              <w:t>邮政编码</w:t>
            </w:r>
          </w:p>
        </w:tc>
        <w:tc>
          <w:tcPr>
            <w:tcW w:w="3099" w:type="dxa"/>
            <w:gridSpan w:val="2"/>
            <w:tcBorders>
              <w:left w:val="single" w:color="auto" w:sz="4" w:space="0"/>
              <w:bottom w:val="single" w:color="auto" w:sz="4" w:space="0"/>
              <w:right w:val="single" w:color="auto" w:sz="4" w:space="0"/>
            </w:tcBorders>
          </w:tcPr>
          <w:p w14:paraId="5F1338A5">
            <w:pPr>
              <w:widowControl/>
              <w:jc w:val="left"/>
              <w:rPr>
                <w:rFonts w:eastAsia="仿宋_GB2312"/>
                <w:b/>
                <w:bCs/>
                <w:spacing w:val="-4"/>
                <w:kern w:val="0"/>
                <w:position w:val="-6"/>
              </w:rPr>
            </w:pPr>
          </w:p>
        </w:tc>
        <w:tc>
          <w:tcPr>
            <w:tcW w:w="1320" w:type="dxa"/>
            <w:gridSpan w:val="2"/>
            <w:tcBorders>
              <w:left w:val="single" w:color="auto" w:sz="4" w:space="0"/>
              <w:bottom w:val="single" w:color="auto" w:sz="4" w:space="0"/>
              <w:right w:val="single" w:color="auto" w:sz="4" w:space="0"/>
            </w:tcBorders>
            <w:vAlign w:val="center"/>
          </w:tcPr>
          <w:p w14:paraId="3D80BEDF">
            <w:pPr>
              <w:widowControl/>
              <w:jc w:val="center"/>
              <w:rPr>
                <w:rFonts w:eastAsia="仿宋_GB2312"/>
                <w:bCs/>
                <w:spacing w:val="-4"/>
                <w:kern w:val="0"/>
                <w:position w:val="-6"/>
                <w:szCs w:val="21"/>
              </w:rPr>
            </w:pPr>
            <w:r>
              <w:rPr>
                <w:rFonts w:hint="eastAsia" w:eastAsia="仿宋_GB2312"/>
                <w:bCs/>
                <w:spacing w:val="-4"/>
                <w:kern w:val="0"/>
                <w:position w:val="-6"/>
                <w:szCs w:val="21"/>
              </w:rPr>
              <w:t>邮政编码</w:t>
            </w:r>
          </w:p>
        </w:tc>
        <w:tc>
          <w:tcPr>
            <w:tcW w:w="3184" w:type="dxa"/>
            <w:tcBorders>
              <w:left w:val="single" w:color="auto" w:sz="4" w:space="0"/>
              <w:bottom w:val="single" w:color="auto" w:sz="4" w:space="0"/>
              <w:right w:val="single" w:color="auto" w:sz="4" w:space="0"/>
            </w:tcBorders>
            <w:vAlign w:val="center"/>
          </w:tcPr>
          <w:p w14:paraId="19D0DFE2">
            <w:pPr>
              <w:widowControl/>
              <w:spacing w:line="360" w:lineRule="auto"/>
              <w:jc w:val="center"/>
              <w:rPr>
                <w:rFonts w:eastAsia="仿宋_GB2312"/>
                <w:b/>
                <w:bCs/>
                <w:spacing w:val="-4"/>
                <w:kern w:val="0"/>
                <w:position w:val="-6"/>
                <w:sz w:val="24"/>
              </w:rPr>
            </w:pPr>
          </w:p>
        </w:tc>
      </w:tr>
      <w:tr w14:paraId="7CA7F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06" w:hRule="atLeast"/>
          <w:jc w:val="center"/>
        </w:trPr>
        <w:tc>
          <w:tcPr>
            <w:tcW w:w="1220"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vAlign w:val="center"/>
          </w:tcPr>
          <w:p w14:paraId="00081985">
            <w:pPr>
              <w:rPr>
                <w:rFonts w:eastAsia="仿宋_GB2312"/>
                <w:kern w:val="3"/>
              </w:rPr>
            </w:pPr>
            <w:r>
              <w:rPr>
                <w:rFonts w:eastAsia="仿宋_GB2312"/>
                <w:b/>
                <w:kern w:val="3"/>
                <w:sz w:val="22"/>
              </w:rPr>
              <w:t>电子送达</w:t>
            </w:r>
          </w:p>
        </w:tc>
        <w:tc>
          <w:tcPr>
            <w:tcW w:w="1337"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5AF5C884">
            <w:pPr>
              <w:widowControl/>
              <w:jc w:val="center"/>
              <w:rPr>
                <w:rFonts w:eastAsia="仿宋_GB2312"/>
                <w:bCs/>
                <w:spacing w:val="-4"/>
                <w:kern w:val="0"/>
                <w:position w:val="-6"/>
              </w:rPr>
            </w:pPr>
            <w:r>
              <w:rPr>
                <w:rFonts w:eastAsia="仿宋_GB2312"/>
                <w:bCs/>
                <w:spacing w:val="-4"/>
                <w:kern w:val="0"/>
                <w:position w:val="-6"/>
              </w:rPr>
              <w:t>手机号码</w:t>
            </w:r>
          </w:p>
          <w:p w14:paraId="13395C81">
            <w:pPr>
              <w:widowControl/>
              <w:jc w:val="center"/>
              <w:rPr>
                <w:rFonts w:eastAsia="仿宋_GB2312"/>
                <w:bCs/>
                <w:spacing w:val="-4"/>
                <w:kern w:val="0"/>
                <w:position w:val="-6"/>
              </w:rPr>
            </w:pPr>
            <w:r>
              <w:rPr>
                <w:rFonts w:hint="eastAsia" w:eastAsia="仿宋_GB2312"/>
                <w:bCs/>
                <w:spacing w:val="-4"/>
                <w:kern w:val="0"/>
                <w:position w:val="-6"/>
                <w:sz w:val="18"/>
              </w:rPr>
              <w:t>（必填，同时用于邮寄送达）</w:t>
            </w:r>
          </w:p>
        </w:tc>
        <w:tc>
          <w:tcPr>
            <w:tcW w:w="3099" w:type="dxa"/>
            <w:gridSpan w:val="2"/>
            <w:tcBorders>
              <w:top w:val="single" w:color="auto" w:sz="4" w:space="0"/>
              <w:left w:val="single" w:color="auto" w:sz="4" w:space="0"/>
              <w:right w:val="single" w:color="auto" w:sz="4" w:space="0"/>
            </w:tcBorders>
          </w:tcPr>
          <w:p w14:paraId="4AB9ADAB">
            <w:pPr>
              <w:widowControl/>
              <w:jc w:val="left"/>
              <w:rPr>
                <w:rFonts w:eastAsia="仿宋_GB2312"/>
                <w:b/>
                <w:bCs/>
                <w:spacing w:val="-4"/>
                <w:kern w:val="0"/>
                <w:position w:val="-6"/>
              </w:rPr>
            </w:pPr>
          </w:p>
        </w:tc>
        <w:tc>
          <w:tcPr>
            <w:tcW w:w="1320" w:type="dxa"/>
            <w:gridSpan w:val="2"/>
            <w:tcBorders>
              <w:top w:val="single" w:color="auto" w:sz="4" w:space="0"/>
              <w:left w:val="single" w:color="auto" w:sz="4" w:space="0"/>
              <w:right w:val="single" w:color="auto" w:sz="4" w:space="0"/>
            </w:tcBorders>
            <w:vAlign w:val="center"/>
          </w:tcPr>
          <w:p w14:paraId="67C67D1E">
            <w:pPr>
              <w:widowControl/>
              <w:jc w:val="center"/>
              <w:rPr>
                <w:rFonts w:eastAsia="仿宋_GB2312"/>
                <w:bCs/>
                <w:spacing w:val="-4"/>
                <w:kern w:val="0"/>
                <w:position w:val="-6"/>
              </w:rPr>
            </w:pPr>
            <w:r>
              <w:rPr>
                <w:rFonts w:eastAsia="仿宋_GB2312"/>
                <w:bCs/>
                <w:spacing w:val="-4"/>
                <w:kern w:val="0"/>
                <w:position w:val="-6"/>
              </w:rPr>
              <w:t>手机号码</w:t>
            </w:r>
          </w:p>
          <w:p w14:paraId="5F543CAE">
            <w:pPr>
              <w:widowControl/>
              <w:jc w:val="center"/>
              <w:rPr>
                <w:rFonts w:eastAsia="仿宋_GB2312"/>
                <w:bCs/>
                <w:spacing w:val="-4"/>
                <w:kern w:val="0"/>
                <w:position w:val="-6"/>
                <w:sz w:val="18"/>
              </w:rPr>
            </w:pPr>
            <w:r>
              <w:rPr>
                <w:rFonts w:hint="eastAsia" w:eastAsia="仿宋_GB2312"/>
                <w:bCs/>
                <w:spacing w:val="-4"/>
                <w:kern w:val="0"/>
                <w:position w:val="-6"/>
                <w:sz w:val="18"/>
              </w:rPr>
              <w:t>（必填，同时用</w:t>
            </w:r>
          </w:p>
          <w:p w14:paraId="5D28F2CF">
            <w:pPr>
              <w:widowControl/>
              <w:jc w:val="center"/>
              <w:rPr>
                <w:rFonts w:eastAsia="仿宋_GB2312"/>
                <w:bCs/>
                <w:spacing w:val="-4"/>
                <w:kern w:val="0"/>
                <w:position w:val="-6"/>
              </w:rPr>
            </w:pPr>
            <w:r>
              <w:rPr>
                <w:rFonts w:hint="eastAsia" w:eastAsia="仿宋_GB2312"/>
                <w:bCs/>
                <w:spacing w:val="-4"/>
                <w:kern w:val="0"/>
                <w:position w:val="-6"/>
                <w:sz w:val="18"/>
              </w:rPr>
              <w:t>于邮寄送达）</w:t>
            </w:r>
          </w:p>
        </w:tc>
        <w:tc>
          <w:tcPr>
            <w:tcW w:w="3184" w:type="dxa"/>
            <w:tcBorders>
              <w:top w:val="single" w:color="auto" w:sz="4" w:space="0"/>
              <w:left w:val="single" w:color="auto" w:sz="4" w:space="0"/>
              <w:right w:val="single" w:color="auto" w:sz="4" w:space="0"/>
            </w:tcBorders>
            <w:vAlign w:val="center"/>
          </w:tcPr>
          <w:p w14:paraId="1531A05B">
            <w:pPr>
              <w:widowControl/>
              <w:spacing w:line="360" w:lineRule="auto"/>
              <w:jc w:val="center"/>
              <w:rPr>
                <w:rFonts w:eastAsia="仿宋_GB2312"/>
                <w:b/>
                <w:bCs/>
                <w:spacing w:val="-4"/>
                <w:kern w:val="0"/>
                <w:position w:val="-6"/>
                <w:sz w:val="24"/>
              </w:rPr>
            </w:pPr>
          </w:p>
        </w:tc>
      </w:tr>
      <w:tr w14:paraId="5FD8E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8" w:hRule="atLeast"/>
          <w:jc w:val="center"/>
        </w:trPr>
        <w:tc>
          <w:tcPr>
            <w:tcW w:w="1220" w:type="dxa"/>
            <w:vMerge w:val="continue"/>
            <w:tcBorders>
              <w:left w:val="single" w:color="auto" w:sz="4" w:space="0"/>
              <w:right w:val="single" w:color="auto" w:sz="4" w:space="0"/>
              <w:tl2br w:val="nil"/>
              <w:tr2bl w:val="nil"/>
            </w:tcBorders>
            <w:tcMar>
              <w:top w:w="0" w:type="dxa"/>
              <w:left w:w="108" w:type="dxa"/>
              <w:bottom w:w="0" w:type="dxa"/>
              <w:right w:w="108" w:type="dxa"/>
            </w:tcMar>
            <w:vAlign w:val="center"/>
          </w:tcPr>
          <w:p w14:paraId="27F5FC6B">
            <w:pPr>
              <w:rPr>
                <w:rFonts w:eastAsia="仿宋_GB2312"/>
                <w:kern w:val="3"/>
              </w:rPr>
            </w:pPr>
          </w:p>
        </w:tc>
        <w:tc>
          <w:tcPr>
            <w:tcW w:w="1337"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7103BD0">
            <w:pPr>
              <w:widowControl/>
              <w:jc w:val="center"/>
              <w:rPr>
                <w:rFonts w:eastAsia="仿宋_GB2312"/>
                <w:bCs/>
                <w:spacing w:val="-4"/>
                <w:kern w:val="0"/>
                <w:position w:val="-6"/>
              </w:rPr>
            </w:pPr>
            <w:r>
              <w:rPr>
                <w:rFonts w:eastAsia="仿宋_GB2312"/>
                <w:bCs/>
                <w:spacing w:val="-4"/>
                <w:kern w:val="0"/>
                <w:position w:val="-6"/>
              </w:rPr>
              <w:t>电子邮箱</w:t>
            </w:r>
          </w:p>
        </w:tc>
        <w:tc>
          <w:tcPr>
            <w:tcW w:w="3099" w:type="dxa"/>
            <w:gridSpan w:val="2"/>
            <w:tcBorders>
              <w:left w:val="single" w:color="auto" w:sz="4" w:space="0"/>
              <w:bottom w:val="single" w:color="auto" w:sz="4" w:space="0"/>
              <w:right w:val="single" w:color="auto" w:sz="4" w:space="0"/>
            </w:tcBorders>
          </w:tcPr>
          <w:p w14:paraId="10A68BFE">
            <w:pPr>
              <w:widowControl/>
              <w:jc w:val="left"/>
              <w:rPr>
                <w:rFonts w:eastAsia="仿宋_GB2312"/>
                <w:b/>
                <w:bCs/>
                <w:spacing w:val="-4"/>
                <w:kern w:val="0"/>
                <w:position w:val="-6"/>
              </w:rPr>
            </w:pPr>
          </w:p>
        </w:tc>
        <w:tc>
          <w:tcPr>
            <w:tcW w:w="1320" w:type="dxa"/>
            <w:gridSpan w:val="2"/>
            <w:tcBorders>
              <w:left w:val="single" w:color="auto" w:sz="4" w:space="0"/>
              <w:bottom w:val="single" w:color="auto" w:sz="4" w:space="0"/>
              <w:right w:val="single" w:color="auto" w:sz="4" w:space="0"/>
            </w:tcBorders>
            <w:vAlign w:val="center"/>
          </w:tcPr>
          <w:p w14:paraId="61E44AB0">
            <w:pPr>
              <w:widowControl/>
              <w:jc w:val="center"/>
              <w:rPr>
                <w:rFonts w:eastAsia="仿宋_GB2312"/>
                <w:bCs/>
                <w:spacing w:val="-4"/>
                <w:kern w:val="0"/>
                <w:position w:val="-6"/>
              </w:rPr>
            </w:pPr>
            <w:r>
              <w:rPr>
                <w:rFonts w:eastAsia="仿宋_GB2312"/>
                <w:bCs/>
                <w:spacing w:val="-4"/>
                <w:kern w:val="0"/>
                <w:position w:val="-6"/>
              </w:rPr>
              <w:t>电子邮箱</w:t>
            </w:r>
          </w:p>
        </w:tc>
        <w:tc>
          <w:tcPr>
            <w:tcW w:w="3184" w:type="dxa"/>
            <w:tcBorders>
              <w:left w:val="single" w:color="auto" w:sz="4" w:space="0"/>
              <w:bottom w:val="single" w:color="auto" w:sz="4" w:space="0"/>
              <w:right w:val="single" w:color="auto" w:sz="4" w:space="0"/>
            </w:tcBorders>
            <w:vAlign w:val="center"/>
          </w:tcPr>
          <w:p w14:paraId="1DD3964B">
            <w:pPr>
              <w:widowControl/>
              <w:spacing w:line="360" w:lineRule="auto"/>
              <w:jc w:val="center"/>
              <w:rPr>
                <w:rFonts w:eastAsia="仿宋_GB2312"/>
                <w:b/>
                <w:bCs/>
                <w:spacing w:val="-4"/>
                <w:kern w:val="0"/>
                <w:position w:val="-6"/>
                <w:sz w:val="24"/>
              </w:rPr>
            </w:pPr>
          </w:p>
        </w:tc>
      </w:tr>
      <w:tr w14:paraId="58E10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25" w:hRule="atLeast"/>
          <w:jc w:val="center"/>
        </w:trPr>
        <w:tc>
          <w:tcPr>
            <w:tcW w:w="122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extDirection w:val="tbRlV"/>
            <w:vAlign w:val="center"/>
          </w:tcPr>
          <w:p w14:paraId="51D3CBB0">
            <w:pPr>
              <w:ind w:firstLine="883" w:firstLineChars="400"/>
              <w:rPr>
                <w:rFonts w:eastAsia="仿宋_GB2312"/>
                <w:b/>
                <w:kern w:val="3"/>
                <w:sz w:val="22"/>
              </w:rPr>
            </w:pPr>
            <w:r>
              <w:rPr>
                <w:rFonts w:eastAsia="仿宋_GB2312"/>
                <w:b/>
                <w:kern w:val="3"/>
                <w:sz w:val="22"/>
              </w:rPr>
              <w:t>签名确认</w:t>
            </w:r>
          </w:p>
          <w:p w14:paraId="4852A079">
            <w:pPr>
              <w:widowControl/>
              <w:ind w:right="113" w:firstLine="442" w:firstLineChars="200"/>
              <w:jc w:val="both"/>
              <w:rPr>
                <w:rFonts w:eastAsia="仿宋_GB2312"/>
                <w:b/>
                <w:bCs/>
                <w:kern w:val="0"/>
                <w:sz w:val="28"/>
                <w:szCs w:val="28"/>
              </w:rPr>
            </w:pPr>
            <w:r>
              <w:rPr>
                <w:rFonts w:eastAsia="仿宋_GB2312"/>
                <w:b/>
                <w:kern w:val="3"/>
                <w:sz w:val="22"/>
              </w:rPr>
              <w:t>当事人</w:t>
            </w:r>
            <w:r>
              <w:rPr>
                <w:rFonts w:hint="eastAsia" w:eastAsia="仿宋_GB2312"/>
                <w:b/>
                <w:kern w:val="3"/>
                <w:sz w:val="22"/>
              </w:rPr>
              <w:t>／代理人</w:t>
            </w:r>
          </w:p>
        </w:tc>
        <w:tc>
          <w:tcPr>
            <w:tcW w:w="8940" w:type="dxa"/>
            <w:gridSpan w:val="6"/>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14:paraId="6B94CE3C">
            <w:pPr>
              <w:keepNext w:val="0"/>
              <w:keepLines w:val="0"/>
              <w:pageBreakBefore w:val="0"/>
              <w:widowControl/>
              <w:kinsoku/>
              <w:wordWrap/>
              <w:overflowPunct/>
              <w:topLinePunct w:val="0"/>
              <w:autoSpaceDE/>
              <w:autoSpaceDN/>
              <w:bidi w:val="0"/>
              <w:adjustRightInd/>
              <w:snapToGrid/>
              <w:spacing w:line="300" w:lineRule="exact"/>
              <w:ind w:firstLine="440" w:firstLineChars="200"/>
              <w:textAlignment w:val="auto"/>
              <w:rPr>
                <w:rFonts w:hint="eastAsia" w:eastAsia="仿宋_GB2312"/>
                <w:kern w:val="0"/>
                <w:sz w:val="22"/>
                <w:szCs w:val="22"/>
              </w:rPr>
            </w:pPr>
          </w:p>
          <w:p w14:paraId="76B5652C">
            <w:pPr>
              <w:keepNext w:val="0"/>
              <w:keepLines w:val="0"/>
              <w:pageBreakBefore w:val="0"/>
              <w:widowControl/>
              <w:kinsoku/>
              <w:wordWrap/>
              <w:overflowPunct/>
              <w:topLinePunct w:val="0"/>
              <w:autoSpaceDE/>
              <w:autoSpaceDN/>
              <w:bidi w:val="0"/>
              <w:adjustRightInd/>
              <w:snapToGrid/>
              <w:spacing w:line="300" w:lineRule="exact"/>
              <w:ind w:firstLine="220" w:firstLineChars="100"/>
              <w:textAlignment w:val="auto"/>
              <w:rPr>
                <w:rFonts w:hint="eastAsia" w:eastAsia="仿宋_GB2312"/>
                <w:kern w:val="0"/>
                <w:sz w:val="22"/>
                <w:szCs w:val="22"/>
              </w:rPr>
            </w:pPr>
            <w:r>
              <w:rPr>
                <w:rFonts w:hint="eastAsia" w:eastAsia="仿宋_GB2312"/>
                <w:kern w:val="0"/>
                <w:sz w:val="22"/>
                <w:szCs w:val="22"/>
              </w:rPr>
              <w:t>我已经阅读了本《确认书》的告知事项，同意以</w:t>
            </w:r>
            <w:r>
              <w:rPr>
                <w:rFonts w:hint="eastAsia" w:eastAsia="仿宋_GB2312"/>
                <w:b/>
                <w:bCs/>
                <w:kern w:val="0"/>
                <w:sz w:val="22"/>
                <w:szCs w:val="22"/>
              </w:rPr>
              <w:t>当事人□/代理人□</w:t>
            </w:r>
            <w:r>
              <w:rPr>
                <w:rFonts w:hint="eastAsia" w:eastAsia="仿宋_GB2312"/>
                <w:kern w:val="0"/>
                <w:sz w:val="22"/>
                <w:szCs w:val="22"/>
              </w:rPr>
              <w:t>的专用电子邮箱作为接收诉讼文书的送达地址，同意以</w:t>
            </w:r>
            <w:r>
              <w:rPr>
                <w:rFonts w:hint="eastAsia" w:eastAsia="仿宋_GB2312"/>
                <w:b/>
                <w:bCs/>
                <w:kern w:val="0"/>
                <w:sz w:val="22"/>
                <w:szCs w:val="22"/>
              </w:rPr>
              <w:t>当事人□/代理人□</w:t>
            </w:r>
            <w:r>
              <w:rPr>
                <w:rFonts w:hint="eastAsia" w:eastAsia="仿宋_GB2312"/>
                <w:kern w:val="0"/>
                <w:sz w:val="22"/>
                <w:szCs w:val="22"/>
              </w:rPr>
              <w:t>的专用电子邮箱作为接收诉讼文书的备选送达地址；同意以邮寄送达地址作为接收诉讼文书和判决书/调解书/裁定书的送达地址。</w:t>
            </w:r>
          </w:p>
          <w:p w14:paraId="5B60B13B">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kern w:val="0"/>
                <w:sz w:val="21"/>
                <w:szCs w:val="21"/>
              </w:rPr>
            </w:pPr>
          </w:p>
          <w:p w14:paraId="40050FE6">
            <w:pPr>
              <w:keepNext w:val="0"/>
              <w:keepLines w:val="0"/>
              <w:pageBreakBefore w:val="0"/>
              <w:widowControl/>
              <w:kinsoku/>
              <w:wordWrap/>
              <w:overflowPunct/>
              <w:topLinePunct w:val="0"/>
              <w:autoSpaceDE/>
              <w:autoSpaceDN/>
              <w:bidi w:val="0"/>
              <w:adjustRightInd/>
              <w:snapToGrid/>
              <w:spacing w:line="300" w:lineRule="exact"/>
              <w:ind w:firstLine="4200" w:firstLineChars="2000"/>
              <w:textAlignment w:val="auto"/>
              <w:rPr>
                <w:rFonts w:hint="eastAsia" w:eastAsia="仿宋_GB2312"/>
                <w:kern w:val="0"/>
                <w:sz w:val="21"/>
                <w:szCs w:val="21"/>
              </w:rPr>
            </w:pPr>
            <w:r>
              <w:rPr>
                <w:rFonts w:hint="eastAsia" w:eastAsia="仿宋_GB2312"/>
                <w:kern w:val="0"/>
                <w:sz w:val="21"/>
                <w:szCs w:val="21"/>
              </w:rPr>
              <w:t>（</w:t>
            </w:r>
            <w:r>
              <w:rPr>
                <w:rFonts w:hint="eastAsia" w:eastAsia="仿宋_GB2312"/>
                <w:kern w:val="0"/>
                <w:sz w:val="21"/>
                <w:szCs w:val="21"/>
                <w:lang w:val="en-US" w:eastAsia="zh-CN"/>
              </w:rPr>
              <w:t>签 名/</w:t>
            </w:r>
            <w:r>
              <w:rPr>
                <w:rFonts w:hint="eastAsia" w:eastAsia="仿宋_GB2312"/>
                <w:kern w:val="0"/>
                <w:sz w:val="21"/>
                <w:szCs w:val="21"/>
              </w:rPr>
              <w:t>签 章）</w:t>
            </w:r>
          </w:p>
          <w:p w14:paraId="5324BB4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kern w:val="0"/>
                <w:sz w:val="21"/>
                <w:szCs w:val="21"/>
              </w:rPr>
            </w:pPr>
          </w:p>
          <w:p w14:paraId="1ADBABFE">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
                <w:bCs/>
                <w:kern w:val="0"/>
                <w:sz w:val="24"/>
                <w:lang w:val="en-US" w:eastAsia="zh-CN"/>
              </w:rPr>
            </w:pPr>
            <w:r>
              <w:rPr>
                <w:rFonts w:hint="eastAsia" w:eastAsia="仿宋_GB2312"/>
                <w:kern w:val="0"/>
                <w:sz w:val="21"/>
                <w:szCs w:val="21"/>
              </w:rPr>
              <w:t xml:space="preserve">                                                      年   </w:t>
            </w:r>
            <w:r>
              <w:rPr>
                <w:rFonts w:hint="eastAsia" w:eastAsia="仿宋_GB2312"/>
                <w:kern w:val="0"/>
                <w:sz w:val="21"/>
                <w:szCs w:val="21"/>
                <w:lang w:val="en-US" w:eastAsia="zh-CN"/>
              </w:rPr>
              <w:t xml:space="preserve"> </w:t>
            </w:r>
            <w:r>
              <w:rPr>
                <w:rFonts w:hint="eastAsia" w:eastAsia="仿宋_GB2312"/>
                <w:kern w:val="0"/>
                <w:sz w:val="21"/>
                <w:szCs w:val="21"/>
              </w:rPr>
              <w:t>月    日</w:t>
            </w:r>
          </w:p>
        </w:tc>
      </w:tr>
    </w:tbl>
    <w:p w14:paraId="3AC6D0BC">
      <w:pPr>
        <w:widowControl/>
        <w:spacing w:line="360" w:lineRule="auto"/>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《中华人民共和国民事诉讼法》</w:t>
      </w:r>
    </w:p>
    <w:p w14:paraId="5B2B7962">
      <w:pPr>
        <w:widowControl/>
        <w:spacing w:line="360" w:lineRule="auto"/>
        <w:ind w:firstLine="480" w:firstLineChars="200"/>
        <w:jc w:val="left"/>
        <w:rPr>
          <w:rFonts w:hint="eastAsia" w:ascii="仿宋" w:hAnsi="仿宋" w:eastAsia="仿宋" w:cs="仿宋"/>
          <w:color w:val="000099"/>
          <w:kern w:val="0"/>
          <w:sz w:val="24"/>
          <w:szCs w:val="24"/>
        </w:rPr>
      </w:pPr>
      <w:r>
        <w:rPr>
          <w:rFonts w:hint="eastAsia" w:ascii="仿宋" w:hAnsi="仿宋" w:eastAsia="仿宋" w:cs="仿宋"/>
          <w:color w:val="000000"/>
          <w:kern w:val="0"/>
          <w:sz w:val="24"/>
          <w:szCs w:val="24"/>
        </w:rPr>
        <w:t>第八十七条  经受送达人同意，人民法院可以采用传真、电子邮件等能够确认其收悉的方式送达诉讼文书，但判决、裁定书、调解书除外。</w:t>
      </w:r>
    </w:p>
    <w:p w14:paraId="1F636323">
      <w:pPr>
        <w:widowControl/>
        <w:spacing w:line="360" w:lineRule="auto"/>
        <w:ind w:right="-153" w:rightChars="-73" w:firstLine="420"/>
        <w:jc w:val="left"/>
        <w:rPr>
          <w:rFonts w:hint="eastAsia" w:ascii="仿宋" w:hAnsi="仿宋" w:eastAsia="仿宋" w:cs="仿宋"/>
          <w:color w:val="000000"/>
          <w:spacing w:val="-8"/>
          <w:kern w:val="0"/>
          <w:sz w:val="24"/>
          <w:szCs w:val="24"/>
        </w:rPr>
      </w:pPr>
      <w:r>
        <w:rPr>
          <w:rFonts w:hint="eastAsia" w:ascii="仿宋" w:hAnsi="仿宋" w:eastAsia="仿宋" w:cs="仿宋"/>
          <w:color w:val="000000"/>
          <w:kern w:val="0"/>
          <w:sz w:val="24"/>
          <w:szCs w:val="24"/>
        </w:rPr>
        <w:t>采用前款方式送达的，以传真、电子邮件等到达受送达人特定系统的日期为送达日期。</w:t>
      </w:r>
    </w:p>
    <w:p w14:paraId="35A1D3CC">
      <w:pPr>
        <w:widowControl/>
        <w:spacing w:line="360" w:lineRule="auto"/>
        <w:ind w:right="-153" w:rightChars="-73"/>
        <w:jc w:val="left"/>
        <w:rPr>
          <w:rFonts w:hint="eastAsia" w:ascii="仿宋" w:hAnsi="仿宋" w:eastAsia="仿宋" w:cs="仿宋"/>
          <w:color w:val="000000"/>
          <w:spacing w:val="-8"/>
          <w:kern w:val="0"/>
          <w:sz w:val="24"/>
          <w:szCs w:val="24"/>
        </w:rPr>
      </w:pPr>
      <w:r>
        <w:rPr>
          <w:rFonts w:hint="eastAsia" w:ascii="仿宋" w:hAnsi="仿宋" w:eastAsia="仿宋" w:cs="仿宋"/>
          <w:b/>
          <w:bCs/>
          <w:color w:val="000000"/>
          <w:kern w:val="0"/>
          <w:sz w:val="24"/>
          <w:szCs w:val="24"/>
        </w:rPr>
        <w:t>最高人民法院《关于以法院专递方式邮寄送达民事诉讼文书的若干规定》</w:t>
      </w:r>
    </w:p>
    <w:p w14:paraId="3296DC64">
      <w:pPr>
        <w:widowControl/>
        <w:spacing w:line="360" w:lineRule="auto"/>
        <w:ind w:right="-153" w:rightChars="-73"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第二条  以法院专递方式邮寄送达民事诉讼文书的，其送达与人民法院送达具有同等法律效力。 </w:t>
      </w:r>
    </w:p>
    <w:p w14:paraId="701C2B02">
      <w:pPr>
        <w:widowControl/>
        <w:spacing w:line="360" w:lineRule="auto"/>
        <w:ind w:right="-153" w:rightChars="-73"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第三条  当事人起诉或者答辩时应当向人民法院提供或者确认自己准确的送达地址，并填写送达地址确认书</w:t>
      </w:r>
      <w:bookmarkStart w:id="0" w:name="_GoBack"/>
      <w:bookmarkEnd w:id="0"/>
      <w:r>
        <w:rPr>
          <w:rFonts w:hint="eastAsia" w:ascii="仿宋" w:hAnsi="仿宋" w:eastAsia="仿宋" w:cs="仿宋"/>
          <w:bCs/>
          <w:color w:val="000000"/>
          <w:kern w:val="0"/>
          <w:sz w:val="24"/>
          <w:szCs w:val="24"/>
        </w:rPr>
        <w:t>。当事人拒绝提供的，人民法院应当告知其拒不提供送达地址的不利后果，并记入笔录。</w:t>
      </w:r>
    </w:p>
    <w:p w14:paraId="7189EE2C">
      <w:pPr>
        <w:widowControl/>
        <w:spacing w:line="360" w:lineRule="auto"/>
        <w:ind w:right="-153" w:rightChars="-73" w:firstLine="480" w:firstLineChars="200"/>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第十一条</w:t>
      </w:r>
      <w:r>
        <w:rPr>
          <w:rFonts w:hint="eastAsia" w:ascii="仿宋" w:hAnsi="仿宋" w:eastAsia="仿宋" w:cs="仿宋"/>
          <w:color w:val="000000"/>
          <w:kern w:val="0"/>
          <w:sz w:val="24"/>
          <w:szCs w:val="24"/>
        </w:rPr>
        <w:t xml:space="preserve">  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14:paraId="2A448C27">
      <w:pPr>
        <w:widowControl/>
        <w:spacing w:line="360" w:lineRule="auto"/>
        <w:ind w:firstLine="448" w:firstLineChars="200"/>
        <w:jc w:val="left"/>
        <w:rPr>
          <w:rFonts w:hint="eastAsia" w:ascii="仿宋" w:hAnsi="仿宋" w:eastAsia="仿宋" w:cs="仿宋"/>
          <w:sz w:val="24"/>
          <w:szCs w:val="24"/>
        </w:rPr>
      </w:pPr>
      <w:r>
        <w:rPr>
          <w:rFonts w:hint="eastAsia" w:ascii="仿宋" w:hAnsi="仿宋" w:eastAsia="仿宋" w:cs="仿宋"/>
          <w:color w:val="000000"/>
          <w:spacing w:val="-8"/>
          <w:kern w:val="0"/>
          <w:sz w:val="24"/>
          <w:szCs w:val="24"/>
        </w:rPr>
        <w:t>受送达人能够证明自己在诉讼文书送达的过程中没有过错的，不适用前款规定。</w:t>
      </w:r>
    </w:p>
    <w:p w14:paraId="4F4AA83C"/>
    <w:sectPr>
      <w:footerReference r:id="rId3" w:type="default"/>
      <w:pgSz w:w="11906" w:h="16838"/>
      <w:pgMar w:top="850" w:right="1701" w:bottom="85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14615711-C0EE-4EB5-9566-2B4618F6A823}"/>
  </w:font>
  <w:font w:name="楷体_GB2312">
    <w:altName w:val="楷体"/>
    <w:panose1 w:val="02010609030101010101"/>
    <w:charset w:val="86"/>
    <w:family w:val="modern"/>
    <w:pitch w:val="default"/>
    <w:sig w:usb0="00000000" w:usb1="00000000" w:usb2="00000000" w:usb3="00000000" w:csb0="00040000" w:csb1="00000000"/>
    <w:embedRegular r:id="rId2" w:fontKey="{C5362F5F-E5F1-4957-AEE5-335ECBE8EA57}"/>
  </w:font>
  <w:font w:name="仿宋_GB2312">
    <w:altName w:val="仿宋"/>
    <w:panose1 w:val="02010609030101010101"/>
    <w:charset w:val="86"/>
    <w:family w:val="modern"/>
    <w:pitch w:val="default"/>
    <w:sig w:usb0="00000000" w:usb1="00000000" w:usb2="00000000" w:usb3="00000000" w:csb0="00040000" w:csb1="00000000"/>
    <w:embedRegular r:id="rId3" w:fontKey="{FD10AC35-3052-4F3F-AC52-9214D3D37B49}"/>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77EAA259-EADB-4B23-86B3-776580BEA3EC}"/>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EC3A">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773DF7">
                          <w:pPr>
                            <w:pStyle w:val="5"/>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06773DF7">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NGYwNWI3MWNhMGMyYWFmOGE4ZGRhOTcwMGI4ODkifQ=="/>
  </w:docVars>
  <w:rsids>
    <w:rsidRoot w:val="0089142A"/>
    <w:rsid w:val="000058E3"/>
    <w:rsid w:val="00007271"/>
    <w:rsid w:val="00012BD9"/>
    <w:rsid w:val="00040CA2"/>
    <w:rsid w:val="00047472"/>
    <w:rsid w:val="000548C8"/>
    <w:rsid w:val="00061965"/>
    <w:rsid w:val="000B2FC6"/>
    <w:rsid w:val="000C0A4F"/>
    <w:rsid w:val="000C3F57"/>
    <w:rsid w:val="000C5C32"/>
    <w:rsid w:val="00106016"/>
    <w:rsid w:val="00125A4E"/>
    <w:rsid w:val="001403A1"/>
    <w:rsid w:val="00171E22"/>
    <w:rsid w:val="00173270"/>
    <w:rsid w:val="0018558A"/>
    <w:rsid w:val="001955BA"/>
    <w:rsid w:val="00196392"/>
    <w:rsid w:val="00196EE8"/>
    <w:rsid w:val="001B074C"/>
    <w:rsid w:val="001B3E17"/>
    <w:rsid w:val="001B489F"/>
    <w:rsid w:val="001C0E5F"/>
    <w:rsid w:val="001E6934"/>
    <w:rsid w:val="00202950"/>
    <w:rsid w:val="002030A2"/>
    <w:rsid w:val="00206784"/>
    <w:rsid w:val="00206CCA"/>
    <w:rsid w:val="00222732"/>
    <w:rsid w:val="002230A1"/>
    <w:rsid w:val="00227DDD"/>
    <w:rsid w:val="0024078A"/>
    <w:rsid w:val="00266920"/>
    <w:rsid w:val="00282D69"/>
    <w:rsid w:val="002A05F8"/>
    <w:rsid w:val="002A6BD3"/>
    <w:rsid w:val="002B0229"/>
    <w:rsid w:val="002C15CB"/>
    <w:rsid w:val="002C5B48"/>
    <w:rsid w:val="002E5C3A"/>
    <w:rsid w:val="002E6440"/>
    <w:rsid w:val="002E669F"/>
    <w:rsid w:val="00302C4C"/>
    <w:rsid w:val="00304CF3"/>
    <w:rsid w:val="0031619E"/>
    <w:rsid w:val="00320C00"/>
    <w:rsid w:val="00324120"/>
    <w:rsid w:val="00324943"/>
    <w:rsid w:val="003359AD"/>
    <w:rsid w:val="003562CE"/>
    <w:rsid w:val="003631CB"/>
    <w:rsid w:val="00392261"/>
    <w:rsid w:val="00393471"/>
    <w:rsid w:val="003A02E0"/>
    <w:rsid w:val="003B591B"/>
    <w:rsid w:val="003C5F94"/>
    <w:rsid w:val="003E0EF6"/>
    <w:rsid w:val="003E1C50"/>
    <w:rsid w:val="003E3B35"/>
    <w:rsid w:val="003F5978"/>
    <w:rsid w:val="00403A98"/>
    <w:rsid w:val="004411D2"/>
    <w:rsid w:val="004745A9"/>
    <w:rsid w:val="00484C39"/>
    <w:rsid w:val="00486B3D"/>
    <w:rsid w:val="00487EB7"/>
    <w:rsid w:val="004A0430"/>
    <w:rsid w:val="004A048F"/>
    <w:rsid w:val="004C2CAA"/>
    <w:rsid w:val="004D7610"/>
    <w:rsid w:val="004E517A"/>
    <w:rsid w:val="0050654C"/>
    <w:rsid w:val="005107FC"/>
    <w:rsid w:val="00535EAC"/>
    <w:rsid w:val="0055207C"/>
    <w:rsid w:val="005537CD"/>
    <w:rsid w:val="00555274"/>
    <w:rsid w:val="005A2C13"/>
    <w:rsid w:val="005B1D52"/>
    <w:rsid w:val="005B7FEC"/>
    <w:rsid w:val="005C1BF6"/>
    <w:rsid w:val="005D40E8"/>
    <w:rsid w:val="005D47AA"/>
    <w:rsid w:val="005D55AD"/>
    <w:rsid w:val="005D7813"/>
    <w:rsid w:val="005E0801"/>
    <w:rsid w:val="005F65F1"/>
    <w:rsid w:val="00616CAA"/>
    <w:rsid w:val="00625E5E"/>
    <w:rsid w:val="00631070"/>
    <w:rsid w:val="00631874"/>
    <w:rsid w:val="0064032A"/>
    <w:rsid w:val="006570CF"/>
    <w:rsid w:val="00662743"/>
    <w:rsid w:val="00665E3A"/>
    <w:rsid w:val="00672694"/>
    <w:rsid w:val="0069641F"/>
    <w:rsid w:val="006A329C"/>
    <w:rsid w:val="006B39E1"/>
    <w:rsid w:val="006B7ACC"/>
    <w:rsid w:val="00702BB7"/>
    <w:rsid w:val="00706B50"/>
    <w:rsid w:val="00721466"/>
    <w:rsid w:val="00725E43"/>
    <w:rsid w:val="00733262"/>
    <w:rsid w:val="0074097F"/>
    <w:rsid w:val="007411BD"/>
    <w:rsid w:val="00761F69"/>
    <w:rsid w:val="007650A4"/>
    <w:rsid w:val="0079017E"/>
    <w:rsid w:val="00791702"/>
    <w:rsid w:val="007925A8"/>
    <w:rsid w:val="007B0475"/>
    <w:rsid w:val="007D15ED"/>
    <w:rsid w:val="007E5171"/>
    <w:rsid w:val="0081624C"/>
    <w:rsid w:val="0082540E"/>
    <w:rsid w:val="00827CC0"/>
    <w:rsid w:val="008319B4"/>
    <w:rsid w:val="008413E8"/>
    <w:rsid w:val="00842BAD"/>
    <w:rsid w:val="00864C46"/>
    <w:rsid w:val="00880869"/>
    <w:rsid w:val="0089142A"/>
    <w:rsid w:val="008A558C"/>
    <w:rsid w:val="008A62F8"/>
    <w:rsid w:val="008B3FC5"/>
    <w:rsid w:val="008B7087"/>
    <w:rsid w:val="008C3416"/>
    <w:rsid w:val="008C49CE"/>
    <w:rsid w:val="008C4BBF"/>
    <w:rsid w:val="008E38FB"/>
    <w:rsid w:val="00904D08"/>
    <w:rsid w:val="00925B46"/>
    <w:rsid w:val="00951D2C"/>
    <w:rsid w:val="00957683"/>
    <w:rsid w:val="0096682A"/>
    <w:rsid w:val="009758E8"/>
    <w:rsid w:val="00980724"/>
    <w:rsid w:val="00981518"/>
    <w:rsid w:val="0099427B"/>
    <w:rsid w:val="009A1B66"/>
    <w:rsid w:val="009A6370"/>
    <w:rsid w:val="009C3960"/>
    <w:rsid w:val="009C7B33"/>
    <w:rsid w:val="00A0274D"/>
    <w:rsid w:val="00A30915"/>
    <w:rsid w:val="00A32790"/>
    <w:rsid w:val="00A5261E"/>
    <w:rsid w:val="00A6346C"/>
    <w:rsid w:val="00A7608C"/>
    <w:rsid w:val="00A86077"/>
    <w:rsid w:val="00AB2C56"/>
    <w:rsid w:val="00AF3B7A"/>
    <w:rsid w:val="00B016C7"/>
    <w:rsid w:val="00B0305F"/>
    <w:rsid w:val="00B06BD9"/>
    <w:rsid w:val="00B24575"/>
    <w:rsid w:val="00B30014"/>
    <w:rsid w:val="00B362C5"/>
    <w:rsid w:val="00B40CA2"/>
    <w:rsid w:val="00B447D9"/>
    <w:rsid w:val="00B5797F"/>
    <w:rsid w:val="00B70662"/>
    <w:rsid w:val="00BB421B"/>
    <w:rsid w:val="00BD1EE7"/>
    <w:rsid w:val="00BD60B1"/>
    <w:rsid w:val="00BE2A15"/>
    <w:rsid w:val="00C14756"/>
    <w:rsid w:val="00C349EB"/>
    <w:rsid w:val="00C4060B"/>
    <w:rsid w:val="00C50B40"/>
    <w:rsid w:val="00C50BCC"/>
    <w:rsid w:val="00C611F3"/>
    <w:rsid w:val="00C757A1"/>
    <w:rsid w:val="00C75B32"/>
    <w:rsid w:val="00C822D5"/>
    <w:rsid w:val="00C830FC"/>
    <w:rsid w:val="00CA31F7"/>
    <w:rsid w:val="00CD1CA5"/>
    <w:rsid w:val="00CD20A6"/>
    <w:rsid w:val="00CD5AAF"/>
    <w:rsid w:val="00CE0F64"/>
    <w:rsid w:val="00D03EB1"/>
    <w:rsid w:val="00D052EE"/>
    <w:rsid w:val="00D310A3"/>
    <w:rsid w:val="00D3183E"/>
    <w:rsid w:val="00D32B70"/>
    <w:rsid w:val="00D455FA"/>
    <w:rsid w:val="00D703C5"/>
    <w:rsid w:val="00D7479A"/>
    <w:rsid w:val="00D87CE6"/>
    <w:rsid w:val="00DA474E"/>
    <w:rsid w:val="00DB6021"/>
    <w:rsid w:val="00DE308A"/>
    <w:rsid w:val="00E003C0"/>
    <w:rsid w:val="00E02948"/>
    <w:rsid w:val="00E37E5E"/>
    <w:rsid w:val="00E5086B"/>
    <w:rsid w:val="00E56911"/>
    <w:rsid w:val="00E71484"/>
    <w:rsid w:val="00E83744"/>
    <w:rsid w:val="00EA5473"/>
    <w:rsid w:val="00EB3357"/>
    <w:rsid w:val="00EC7E1B"/>
    <w:rsid w:val="00ED0270"/>
    <w:rsid w:val="00EF0923"/>
    <w:rsid w:val="00EF43F1"/>
    <w:rsid w:val="00F01BB7"/>
    <w:rsid w:val="00F04809"/>
    <w:rsid w:val="00F10F44"/>
    <w:rsid w:val="00F253A8"/>
    <w:rsid w:val="00F337EF"/>
    <w:rsid w:val="00F41A55"/>
    <w:rsid w:val="00F454B4"/>
    <w:rsid w:val="00F503DE"/>
    <w:rsid w:val="00F55355"/>
    <w:rsid w:val="00F72D31"/>
    <w:rsid w:val="00F84DDA"/>
    <w:rsid w:val="00FA3C08"/>
    <w:rsid w:val="00FB3C3E"/>
    <w:rsid w:val="00FC05F5"/>
    <w:rsid w:val="00FC07DA"/>
    <w:rsid w:val="00FD4ECE"/>
    <w:rsid w:val="00FF2129"/>
    <w:rsid w:val="041A06AF"/>
    <w:rsid w:val="0BDC2CB4"/>
    <w:rsid w:val="22B11172"/>
    <w:rsid w:val="26C7104A"/>
    <w:rsid w:val="26FC2AB8"/>
    <w:rsid w:val="296355B8"/>
    <w:rsid w:val="2F7F03DC"/>
    <w:rsid w:val="35697EBF"/>
    <w:rsid w:val="36EFA572"/>
    <w:rsid w:val="37F67F1B"/>
    <w:rsid w:val="398D1336"/>
    <w:rsid w:val="3E8DDF77"/>
    <w:rsid w:val="4FFFEE54"/>
    <w:rsid w:val="56DE8423"/>
    <w:rsid w:val="56DFA839"/>
    <w:rsid w:val="57BAD3C7"/>
    <w:rsid w:val="5ADC0E4A"/>
    <w:rsid w:val="5EBD5877"/>
    <w:rsid w:val="5EED2B1E"/>
    <w:rsid w:val="5EEF033D"/>
    <w:rsid w:val="5EFFADC2"/>
    <w:rsid w:val="5EFFE128"/>
    <w:rsid w:val="5F9F39E8"/>
    <w:rsid w:val="5FF55A89"/>
    <w:rsid w:val="657FC789"/>
    <w:rsid w:val="6FF9B78A"/>
    <w:rsid w:val="6FFED146"/>
    <w:rsid w:val="756F8DD2"/>
    <w:rsid w:val="75D7459B"/>
    <w:rsid w:val="75FBCAF2"/>
    <w:rsid w:val="76ECF5C1"/>
    <w:rsid w:val="79FC2DAD"/>
    <w:rsid w:val="7AEE723B"/>
    <w:rsid w:val="7AEF4519"/>
    <w:rsid w:val="7D7FAEE2"/>
    <w:rsid w:val="7DA742C3"/>
    <w:rsid w:val="7F6CB1CB"/>
    <w:rsid w:val="7F9EE9D4"/>
    <w:rsid w:val="7FBD1F5B"/>
    <w:rsid w:val="7FF9084B"/>
    <w:rsid w:val="7FFF497D"/>
    <w:rsid w:val="7FFF63E0"/>
    <w:rsid w:val="93AD9383"/>
    <w:rsid w:val="9F5B4F07"/>
    <w:rsid w:val="9FE20FEB"/>
    <w:rsid w:val="ABCE3F5A"/>
    <w:rsid w:val="ABE5FFE1"/>
    <w:rsid w:val="B7FB6CF3"/>
    <w:rsid w:val="BA7B23C6"/>
    <w:rsid w:val="BB777A04"/>
    <w:rsid w:val="BB7F0715"/>
    <w:rsid w:val="BC73188F"/>
    <w:rsid w:val="BD579AB1"/>
    <w:rsid w:val="C15E4449"/>
    <w:rsid w:val="C72F5950"/>
    <w:rsid w:val="DE7F36B6"/>
    <w:rsid w:val="F1FF7E00"/>
    <w:rsid w:val="F3F14BEA"/>
    <w:rsid w:val="F3F88492"/>
    <w:rsid w:val="F7FB010D"/>
    <w:rsid w:val="FBBF09BE"/>
    <w:rsid w:val="FBDFD19F"/>
    <w:rsid w:val="FDBB1730"/>
    <w:rsid w:val="FDDF8DB7"/>
    <w:rsid w:val="FE3F9CF3"/>
    <w:rsid w:val="FF76BC0E"/>
    <w:rsid w:val="FF8FAFEF"/>
    <w:rsid w:val="FFF60E23"/>
    <w:rsid w:val="FFF7D53C"/>
    <w:rsid w:val="FFFBC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semiHidden/>
    <w:qFormat/>
    <w:uiPriority w:val="99"/>
    <w:rPr>
      <w:rFonts w:ascii="Times New Roman" w:hAnsi="Times New Roman" w:eastAsia="宋体" w:cs="Times New Roman"/>
      <w:sz w:val="18"/>
      <w:szCs w:val="18"/>
    </w:rPr>
  </w:style>
  <w:style w:type="character" w:customStyle="1" w:styleId="13">
    <w:name w:val="页脚 Char"/>
    <w:basedOn w:val="10"/>
    <w:link w:val="5"/>
    <w:semiHidden/>
    <w:qFormat/>
    <w:uiPriority w:val="99"/>
    <w:rPr>
      <w:rFonts w:ascii="Times New Roman" w:hAnsi="Times New Roman" w:eastAsia="宋体" w:cs="Times New Roman"/>
      <w:sz w:val="18"/>
      <w:szCs w:val="18"/>
    </w:rPr>
  </w:style>
  <w:style w:type="character" w:customStyle="1" w:styleId="14">
    <w:name w:val="标题 2 Char"/>
    <w:basedOn w:val="10"/>
    <w:link w:val="2"/>
    <w:semiHidden/>
    <w:qFormat/>
    <w:uiPriority w:val="9"/>
    <w:rPr>
      <w:rFonts w:asciiTheme="majorHAnsi" w:hAnsiTheme="majorHAnsi" w:eastAsiaTheme="majorEastAsia" w:cstheme="majorBidi"/>
      <w:b/>
      <w:bCs/>
      <w:sz w:val="32"/>
      <w:szCs w:val="32"/>
    </w:rPr>
  </w:style>
  <w:style w:type="character" w:customStyle="1" w:styleId="15">
    <w:name w:val="批注框文本 Char"/>
    <w:basedOn w:val="10"/>
    <w:link w:val="4"/>
    <w:semiHidden/>
    <w:qFormat/>
    <w:uiPriority w:val="99"/>
    <w:rPr>
      <w:kern w:val="2"/>
      <w:sz w:val="18"/>
      <w:szCs w:val="18"/>
    </w:rPr>
  </w:style>
  <w:style w:type="character" w:customStyle="1" w:styleId="16">
    <w:name w:val="批注文字 Char"/>
    <w:basedOn w:val="10"/>
    <w:link w:val="3"/>
    <w:semiHidden/>
    <w:qFormat/>
    <w:uiPriority w:val="99"/>
    <w:rPr>
      <w:kern w:val="2"/>
      <w:sz w:val="21"/>
      <w:szCs w:val="24"/>
    </w:rPr>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2</Pages>
  <Words>1236</Words>
  <Characters>1242</Characters>
  <Lines>9</Lines>
  <Paragraphs>2</Paragraphs>
  <TotalTime>4</TotalTime>
  <ScaleCrop>false</ScaleCrop>
  <LinksUpToDate>false</LinksUpToDate>
  <CharactersWithSpaces>1387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2022-02-28T09:33:00Z</dcterms:created>
  <dc:creator>刘莹莹</dc:creator>
  <cp:lastModifiedBy>荣信</cp:lastModifiedBy>
  <cp:lastPrinted>2023-08-25T06:17:00Z</cp:lastPrinted>
  <dcterms:modified xsi:type="dcterms:W3CDTF">2024-10-22T03:27:07Z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C9F072140BD3409B87ED5C191484C1BE_12</vt:lpwstr>
  </property>
</Properties>
</file>